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5F9" w:rsidRPr="00D965F9" w:rsidRDefault="00D965F9" w:rsidP="00D965F9">
      <w:pPr>
        <w:ind w:firstLineChars="0" w:firstLine="0"/>
        <w:jc w:val="center"/>
        <w:rPr>
          <w:rFonts w:asciiTheme="minorEastAsia" w:hAnsiTheme="minorEastAsia"/>
          <w:b/>
          <w:sz w:val="30"/>
          <w:szCs w:val="30"/>
        </w:rPr>
      </w:pPr>
      <w:r w:rsidRPr="00D965F9">
        <w:rPr>
          <w:rFonts w:asciiTheme="minorEastAsia" w:hAnsiTheme="minorEastAsia" w:hint="eastAsia"/>
          <w:b/>
          <w:sz w:val="30"/>
          <w:szCs w:val="30"/>
        </w:rPr>
        <w:t>课  表</w:t>
      </w:r>
    </w:p>
    <w:p w:rsidR="00D965F9" w:rsidRDefault="00D965F9" w:rsidP="00D965F9">
      <w:pPr>
        <w:ind w:firstLine="422"/>
        <w:jc w:val="center"/>
        <w:rPr>
          <w:b/>
        </w:rPr>
      </w:pPr>
    </w:p>
    <w:p w:rsidR="00D965F9" w:rsidRPr="00D965F9" w:rsidRDefault="00D965F9" w:rsidP="00D965F9">
      <w:pPr>
        <w:ind w:firstLine="482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名称</w:t>
      </w:r>
      <w:r w:rsidRPr="00D965F9">
        <w:rPr>
          <w:rFonts w:hint="eastAsia"/>
          <w:b/>
          <w:sz w:val="24"/>
          <w:szCs w:val="24"/>
        </w:rPr>
        <w:t>：中国近现代文学与城市空间</w:t>
      </w:r>
    </w:p>
    <w:p w:rsidR="00D965F9" w:rsidRDefault="00D965F9" w:rsidP="00BA0532">
      <w:pPr>
        <w:ind w:firstLineChars="0" w:firstLine="0"/>
        <w:rPr>
          <w:rFonts w:asciiTheme="minorEastAsia" w:hAnsiTheme="minorEastAsia" w:hint="eastAsia"/>
          <w:szCs w:val="21"/>
        </w:rPr>
      </w:pPr>
    </w:p>
    <w:p w:rsidR="00D965F9" w:rsidRDefault="00D965F9" w:rsidP="00D965F9">
      <w:pPr>
        <w:ind w:firstLine="420"/>
        <w:rPr>
          <w:rFonts w:asciiTheme="minorEastAsia" w:hAnsiTheme="minorEastAsia"/>
          <w:szCs w:val="21"/>
        </w:rPr>
      </w:pPr>
    </w:p>
    <w:p w:rsidR="00D965F9" w:rsidRPr="00832FFD" w:rsidRDefault="00D965F9" w:rsidP="00D965F9">
      <w:pPr>
        <w:ind w:firstLineChars="0" w:firstLine="0"/>
        <w:rPr>
          <w:rFonts w:asciiTheme="minorEastAsia" w:hAnsiTheme="minorEastAsia"/>
          <w:b/>
          <w:szCs w:val="21"/>
        </w:rPr>
      </w:pPr>
      <w:r w:rsidRPr="00832FFD">
        <w:rPr>
          <w:rFonts w:asciiTheme="minorEastAsia" w:hAnsiTheme="minorEastAsia" w:hint="eastAsia"/>
          <w:b/>
          <w:szCs w:val="21"/>
        </w:rPr>
        <w:t>第一课  介绍课程及</w:t>
      </w:r>
      <w:r>
        <w:rPr>
          <w:rFonts w:asciiTheme="minorEastAsia" w:hAnsiTheme="minorEastAsia" w:hint="eastAsia"/>
          <w:b/>
          <w:szCs w:val="21"/>
        </w:rPr>
        <w:t>方法、</w:t>
      </w:r>
      <w:r w:rsidRPr="00832FFD">
        <w:rPr>
          <w:rFonts w:asciiTheme="minorEastAsia" w:hAnsiTheme="minorEastAsia" w:hint="eastAsia"/>
          <w:b/>
          <w:szCs w:val="21"/>
        </w:rPr>
        <w:t>要求</w:t>
      </w:r>
    </w:p>
    <w:p w:rsidR="00D965F9" w:rsidRPr="00832FFD" w:rsidRDefault="00D965F9" w:rsidP="00D965F9">
      <w:pPr>
        <w:ind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szCs w:val="21"/>
        </w:rPr>
        <w:t xml:space="preserve">   </w:t>
      </w:r>
      <w:r w:rsidRPr="00832FFD">
        <w:rPr>
          <w:rFonts w:asciiTheme="minorEastAsia" w:hAnsiTheme="minorEastAsia" w:hint="eastAsia"/>
          <w:szCs w:val="21"/>
        </w:rPr>
        <w:t xml:space="preserve"> 一、本课的性质</w:t>
      </w:r>
    </w:p>
    <w:p w:rsidR="00D965F9" w:rsidRDefault="00D965F9" w:rsidP="00D965F9">
      <w:pPr>
        <w:ind w:firstLine="420"/>
        <w:rPr>
          <w:rFonts w:asciiTheme="minorEastAsia" w:hAnsiTheme="minorEastAsia"/>
          <w:szCs w:val="21"/>
        </w:rPr>
      </w:pPr>
      <w:r w:rsidRPr="00832FFD">
        <w:rPr>
          <w:rFonts w:asciiTheme="minorEastAsia" w:hAnsiTheme="minorEastAsia" w:hint="eastAsia"/>
          <w:szCs w:val="21"/>
        </w:rPr>
        <w:t xml:space="preserve">    二、本课</w:t>
      </w:r>
      <w:r w:rsidR="00BA0532" w:rsidRPr="00832FFD">
        <w:rPr>
          <w:rFonts w:asciiTheme="minorEastAsia" w:hAnsiTheme="minorEastAsia" w:hint="eastAsia"/>
          <w:szCs w:val="21"/>
        </w:rPr>
        <w:t>的</w:t>
      </w:r>
      <w:r>
        <w:rPr>
          <w:rFonts w:asciiTheme="minorEastAsia" w:hAnsiTheme="minorEastAsia" w:hint="eastAsia"/>
          <w:szCs w:val="21"/>
        </w:rPr>
        <w:t>设置理由与宗旨</w:t>
      </w:r>
    </w:p>
    <w:p w:rsidR="00D965F9" w:rsidRPr="00BA0532" w:rsidRDefault="00D965F9" w:rsidP="00D965F9">
      <w:pPr>
        <w:ind w:firstLine="420"/>
        <w:rPr>
          <w:rFonts w:ascii="华文楷体" w:eastAsia="华文楷体" w:hAnsi="华文楷体"/>
          <w:szCs w:val="21"/>
        </w:rPr>
      </w:pPr>
      <w:r w:rsidRPr="00BA0532">
        <w:rPr>
          <w:rFonts w:ascii="华文楷体" w:eastAsia="华文楷体" w:hAnsi="华文楷体" w:hint="eastAsia"/>
          <w:szCs w:val="21"/>
        </w:rPr>
        <w:t xml:space="preserve">        （一）城乡话语辨析</w:t>
      </w:r>
    </w:p>
    <w:p w:rsidR="00D965F9" w:rsidRPr="00BA0532" w:rsidRDefault="00D965F9" w:rsidP="00D965F9">
      <w:pPr>
        <w:ind w:firstLine="420"/>
        <w:rPr>
          <w:rFonts w:ascii="华文楷体" w:eastAsia="华文楷体" w:hAnsi="华文楷体"/>
          <w:szCs w:val="21"/>
        </w:rPr>
      </w:pPr>
      <w:r w:rsidRPr="00BA0532">
        <w:rPr>
          <w:rFonts w:ascii="华文楷体" w:eastAsia="华文楷体" w:hAnsi="华文楷体" w:hint="eastAsia"/>
          <w:szCs w:val="21"/>
        </w:rPr>
        <w:t xml:space="preserve">        （二）近现代文学与城市空间</w:t>
      </w:r>
    </w:p>
    <w:p w:rsidR="00D965F9" w:rsidRPr="00BA0532" w:rsidRDefault="00D965F9" w:rsidP="00D965F9">
      <w:pPr>
        <w:ind w:firstLine="420"/>
        <w:rPr>
          <w:rFonts w:ascii="华文楷体" w:eastAsia="华文楷体" w:hAnsi="华文楷体"/>
          <w:szCs w:val="21"/>
        </w:rPr>
      </w:pPr>
      <w:r w:rsidRPr="00BA0532">
        <w:rPr>
          <w:rFonts w:ascii="华文楷体" w:eastAsia="华文楷体" w:hAnsi="华文楷体" w:hint="eastAsia"/>
          <w:szCs w:val="21"/>
        </w:rPr>
        <w:t xml:space="preserve">        （三）宗旨</w:t>
      </w:r>
    </w:p>
    <w:p w:rsidR="00D965F9" w:rsidRDefault="00D965F9" w:rsidP="00D965F9">
      <w:pPr>
        <w:ind w:firstLine="420"/>
        <w:rPr>
          <w:rFonts w:asciiTheme="minorEastAsia" w:hAnsiTheme="minorEastAsia"/>
          <w:szCs w:val="21"/>
        </w:rPr>
      </w:pPr>
      <w:r w:rsidRPr="00832FFD">
        <w:rPr>
          <w:rFonts w:asciiTheme="minorEastAsia" w:hAnsiTheme="minorEastAsia" w:hint="eastAsia"/>
          <w:szCs w:val="21"/>
        </w:rPr>
        <w:t xml:space="preserve">    三、课程内容介绍</w:t>
      </w:r>
    </w:p>
    <w:p w:rsidR="00D965F9" w:rsidRPr="00832FFD" w:rsidRDefault="00D965F9" w:rsidP="00D965F9">
      <w:pPr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四、方法与要求</w:t>
      </w:r>
    </w:p>
    <w:p w:rsidR="00D965F9" w:rsidRPr="00832FFD" w:rsidRDefault="00D965F9" w:rsidP="00D965F9">
      <w:pPr>
        <w:ind w:firstLine="420"/>
        <w:rPr>
          <w:rFonts w:asciiTheme="minorEastAsia" w:hAnsiTheme="minorEastAsia"/>
          <w:szCs w:val="21"/>
        </w:rPr>
      </w:pPr>
      <w:r w:rsidRPr="00832FFD">
        <w:rPr>
          <w:rFonts w:asciiTheme="minorEastAsia" w:hAnsiTheme="minorEastAsia" w:hint="eastAsia"/>
          <w:szCs w:val="21"/>
        </w:rPr>
        <w:t xml:space="preserve">     </w:t>
      </w:r>
    </w:p>
    <w:p w:rsidR="00D965F9" w:rsidRPr="008B5154" w:rsidRDefault="00D965F9" w:rsidP="00D965F9">
      <w:pPr>
        <w:ind w:firstLineChars="0" w:firstLine="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第二</w:t>
      </w:r>
      <w:r w:rsidRPr="008B5154">
        <w:rPr>
          <w:rFonts w:asciiTheme="minorEastAsia" w:hAnsiTheme="minorEastAsia" w:hint="eastAsia"/>
          <w:b/>
          <w:szCs w:val="21"/>
        </w:rPr>
        <w:t xml:space="preserve">课  </w:t>
      </w:r>
      <w:r>
        <w:rPr>
          <w:rFonts w:asciiTheme="minorEastAsia" w:hAnsiTheme="minorEastAsia" w:hint="eastAsia"/>
          <w:b/>
          <w:szCs w:val="21"/>
        </w:rPr>
        <w:t>晚清上海：从一个城市空间的历史谈起</w:t>
      </w:r>
    </w:p>
    <w:p w:rsidR="00D965F9" w:rsidRPr="008B5154" w:rsidRDefault="00D965F9" w:rsidP="00D965F9">
      <w:pPr>
        <w:ind w:firstLineChars="390" w:firstLine="819"/>
        <w:rPr>
          <w:rFonts w:asciiTheme="minorEastAsia" w:hAnsiTheme="minorEastAsia"/>
          <w:szCs w:val="21"/>
        </w:rPr>
      </w:pPr>
      <w:r w:rsidRPr="008B5154">
        <w:rPr>
          <w:rFonts w:asciiTheme="minorEastAsia" w:hAnsiTheme="minorEastAsia" w:hint="eastAsia"/>
          <w:szCs w:val="21"/>
        </w:rPr>
        <w:t>一、</w:t>
      </w:r>
      <w:proofErr w:type="gramStart"/>
      <w:r w:rsidRPr="008B5154">
        <w:rPr>
          <w:rFonts w:asciiTheme="minorEastAsia" w:hAnsiTheme="minorEastAsia" w:hint="eastAsia"/>
          <w:szCs w:val="21"/>
        </w:rPr>
        <w:t>邑</w:t>
      </w:r>
      <w:proofErr w:type="gramEnd"/>
      <w:r w:rsidRPr="008B5154">
        <w:rPr>
          <w:rFonts w:asciiTheme="minorEastAsia" w:hAnsiTheme="minorEastAsia" w:hint="eastAsia"/>
          <w:szCs w:val="21"/>
        </w:rPr>
        <w:t>城：王韬心目中“城市”（1848—1862）</w:t>
      </w:r>
    </w:p>
    <w:p w:rsidR="00D965F9" w:rsidRPr="008B5154" w:rsidRDefault="00D965F9" w:rsidP="00D965F9">
      <w:pPr>
        <w:ind w:firstLineChars="390" w:firstLine="819"/>
        <w:rPr>
          <w:rFonts w:asciiTheme="minorEastAsia" w:hAnsiTheme="minorEastAsia"/>
          <w:szCs w:val="21"/>
        </w:rPr>
      </w:pPr>
      <w:r w:rsidRPr="008B5154">
        <w:rPr>
          <w:rFonts w:asciiTheme="minorEastAsia" w:hAnsiTheme="minorEastAsia" w:hint="eastAsia"/>
          <w:szCs w:val="21"/>
        </w:rPr>
        <w:t>二、四马路：</w:t>
      </w:r>
      <w:r>
        <w:rPr>
          <w:rFonts w:asciiTheme="minorEastAsia" w:hAnsiTheme="minorEastAsia" w:hint="eastAsia"/>
          <w:szCs w:val="21"/>
        </w:rPr>
        <w:t>近代</w:t>
      </w:r>
      <w:r w:rsidRPr="008B5154">
        <w:rPr>
          <w:rFonts w:asciiTheme="minorEastAsia" w:hAnsiTheme="minorEastAsia" w:hint="eastAsia"/>
          <w:szCs w:val="21"/>
        </w:rPr>
        <w:t>市民消费空间的形成（</w:t>
      </w:r>
      <w:proofErr w:type="gramStart"/>
      <w:r w:rsidRPr="008B5154">
        <w:rPr>
          <w:rFonts w:asciiTheme="minorEastAsia" w:hAnsiTheme="minorEastAsia" w:hint="eastAsia"/>
          <w:szCs w:val="21"/>
        </w:rPr>
        <w:t>1890</w:t>
      </w:r>
      <w:proofErr w:type="gramEnd"/>
      <w:r w:rsidRPr="008B5154">
        <w:rPr>
          <w:rFonts w:asciiTheme="minorEastAsia" w:hAnsiTheme="minorEastAsia" w:hint="eastAsia"/>
          <w:szCs w:val="21"/>
        </w:rPr>
        <w:t>年代）</w:t>
      </w:r>
    </w:p>
    <w:p w:rsidR="00D965F9" w:rsidRPr="008B5154" w:rsidRDefault="00D965F9" w:rsidP="00D965F9">
      <w:pPr>
        <w:ind w:firstLineChars="600" w:firstLine="1260"/>
        <w:rPr>
          <w:rFonts w:ascii="华文楷体" w:eastAsia="华文楷体" w:hAnsi="华文楷体"/>
          <w:szCs w:val="21"/>
        </w:rPr>
      </w:pPr>
      <w:r w:rsidRPr="008B5154">
        <w:rPr>
          <w:rFonts w:ascii="华文楷体" w:eastAsia="华文楷体" w:hAnsi="华文楷体" w:hint="eastAsia"/>
          <w:szCs w:val="21"/>
        </w:rPr>
        <w:t>（一）近代市民消费空间的形成</w:t>
      </w:r>
    </w:p>
    <w:p w:rsidR="00D965F9" w:rsidRPr="008B5154" w:rsidRDefault="00D965F9" w:rsidP="00D965F9">
      <w:pPr>
        <w:ind w:firstLineChars="600" w:firstLine="1260"/>
        <w:rPr>
          <w:rFonts w:ascii="华文楷体" w:eastAsia="华文楷体" w:hAnsi="华文楷体"/>
          <w:szCs w:val="21"/>
        </w:rPr>
      </w:pPr>
      <w:r w:rsidRPr="008B5154">
        <w:rPr>
          <w:rFonts w:ascii="华文楷体" w:eastAsia="华文楷体" w:hAnsi="华文楷体" w:hint="eastAsia"/>
          <w:szCs w:val="21"/>
        </w:rPr>
        <w:t>（二）由马路凝聚的“现代性”</w:t>
      </w:r>
    </w:p>
    <w:p w:rsidR="00D965F9" w:rsidRPr="008B5154" w:rsidRDefault="00D965F9" w:rsidP="00D965F9">
      <w:pPr>
        <w:ind w:firstLineChars="390" w:firstLine="819"/>
        <w:rPr>
          <w:rFonts w:asciiTheme="minorEastAsia" w:hAnsiTheme="minorEastAsia"/>
          <w:szCs w:val="21"/>
        </w:rPr>
      </w:pPr>
      <w:r w:rsidRPr="008B5154">
        <w:rPr>
          <w:rFonts w:asciiTheme="minorEastAsia" w:hAnsiTheme="minorEastAsia" w:hint="eastAsia"/>
          <w:szCs w:val="21"/>
        </w:rPr>
        <w:t>三、张园：上海政治生态之缩影（</w:t>
      </w:r>
      <w:proofErr w:type="gramStart"/>
      <w:r w:rsidRPr="008B5154">
        <w:rPr>
          <w:rFonts w:asciiTheme="minorEastAsia" w:hAnsiTheme="minorEastAsia" w:hint="eastAsia"/>
          <w:szCs w:val="21"/>
        </w:rPr>
        <w:t>1890</w:t>
      </w:r>
      <w:proofErr w:type="gramEnd"/>
      <w:r w:rsidRPr="008B5154">
        <w:rPr>
          <w:rFonts w:asciiTheme="minorEastAsia" w:hAnsiTheme="minorEastAsia" w:hint="eastAsia"/>
          <w:szCs w:val="21"/>
        </w:rPr>
        <w:t>年代）</w:t>
      </w:r>
    </w:p>
    <w:p w:rsidR="00D965F9" w:rsidRDefault="00D965F9" w:rsidP="00D965F9">
      <w:pPr>
        <w:ind w:firstLineChars="0" w:firstLine="0"/>
        <w:rPr>
          <w:rFonts w:hint="eastAsia"/>
          <w:szCs w:val="21"/>
        </w:rPr>
      </w:pPr>
    </w:p>
    <w:p w:rsidR="00D965F9" w:rsidRPr="008B5154" w:rsidRDefault="00D965F9" w:rsidP="00D965F9">
      <w:pPr>
        <w:ind w:firstLineChars="0" w:firstLine="0"/>
        <w:rPr>
          <w:b/>
          <w:szCs w:val="21"/>
        </w:rPr>
      </w:pPr>
      <w:r>
        <w:rPr>
          <w:rFonts w:hint="eastAsia"/>
          <w:b/>
          <w:szCs w:val="21"/>
        </w:rPr>
        <w:t>第三</w:t>
      </w:r>
      <w:r w:rsidRPr="008B5154">
        <w:rPr>
          <w:rFonts w:hint="eastAsia"/>
          <w:b/>
          <w:szCs w:val="21"/>
        </w:rPr>
        <w:t>课</w:t>
      </w:r>
      <w:r w:rsidRPr="008B5154">
        <w:rPr>
          <w:rFonts w:hint="eastAsia"/>
          <w:b/>
          <w:szCs w:val="21"/>
        </w:rPr>
        <w:t xml:space="preserve">  </w:t>
      </w:r>
      <w:r>
        <w:rPr>
          <w:rFonts w:hint="eastAsia"/>
          <w:b/>
          <w:szCs w:val="21"/>
        </w:rPr>
        <w:t>文本分析：《海上花列传》</w:t>
      </w:r>
    </w:p>
    <w:p w:rsidR="00D965F9" w:rsidRPr="008B5154" w:rsidRDefault="00D965F9" w:rsidP="00D965F9">
      <w:pPr>
        <w:ind w:firstLineChars="396" w:firstLine="832"/>
        <w:rPr>
          <w:rFonts w:ascii="宋体" w:hAnsi="宋体"/>
          <w:szCs w:val="21"/>
        </w:rPr>
      </w:pPr>
      <w:proofErr w:type="gramStart"/>
      <w:r w:rsidRPr="008B5154">
        <w:rPr>
          <w:rFonts w:ascii="宋体" w:hAnsi="宋体" w:hint="eastAsia"/>
          <w:szCs w:val="21"/>
        </w:rPr>
        <w:t>一</w:t>
      </w:r>
      <w:proofErr w:type="gramEnd"/>
      <w:r w:rsidRPr="008B5154">
        <w:rPr>
          <w:rFonts w:ascii="宋体" w:hAnsi="宋体" w:hint="eastAsia"/>
          <w:szCs w:val="21"/>
        </w:rPr>
        <w:t xml:space="preserve"> 《海上花列传》中的城市地图</w:t>
      </w:r>
    </w:p>
    <w:p w:rsidR="00D965F9" w:rsidRPr="008B5154" w:rsidRDefault="00D965F9" w:rsidP="00D965F9">
      <w:pPr>
        <w:ind w:firstLineChars="396" w:firstLine="832"/>
        <w:rPr>
          <w:szCs w:val="21"/>
        </w:rPr>
      </w:pPr>
      <w:r>
        <w:rPr>
          <w:rFonts w:hint="eastAsia"/>
          <w:szCs w:val="21"/>
        </w:rPr>
        <w:t>二、情色乌托邦的搬演与开新</w:t>
      </w:r>
      <w:r w:rsidRPr="00B86B76">
        <w:rPr>
          <w:rFonts w:hint="eastAsia"/>
          <w:szCs w:val="21"/>
        </w:rPr>
        <w:t>容异</w:t>
      </w:r>
      <w:r>
        <w:rPr>
          <w:rFonts w:hint="eastAsia"/>
          <w:szCs w:val="21"/>
        </w:rPr>
        <w:t>之风</w:t>
      </w:r>
    </w:p>
    <w:p w:rsidR="00D965F9" w:rsidRPr="008B5154" w:rsidRDefault="00D965F9" w:rsidP="00D965F9">
      <w:pPr>
        <w:ind w:firstLineChars="396" w:firstLine="832"/>
        <w:rPr>
          <w:szCs w:val="21"/>
        </w:rPr>
      </w:pPr>
      <w:r>
        <w:rPr>
          <w:rFonts w:hint="eastAsia"/>
          <w:szCs w:val="21"/>
        </w:rPr>
        <w:t>三、</w:t>
      </w:r>
      <w:r w:rsidRPr="008B5154">
        <w:rPr>
          <w:rFonts w:hint="eastAsia"/>
          <w:szCs w:val="21"/>
        </w:rPr>
        <w:t>由</w:t>
      </w:r>
      <w:r>
        <w:rPr>
          <w:rFonts w:hint="eastAsia"/>
          <w:szCs w:val="21"/>
        </w:rPr>
        <w:t>“</w:t>
      </w:r>
      <w:r w:rsidRPr="008B5154">
        <w:rPr>
          <w:rFonts w:hint="eastAsia"/>
          <w:szCs w:val="21"/>
        </w:rPr>
        <w:t>底层</w:t>
      </w:r>
      <w:r>
        <w:rPr>
          <w:rFonts w:hint="eastAsia"/>
          <w:szCs w:val="21"/>
        </w:rPr>
        <w:t>”</w:t>
      </w:r>
      <w:r w:rsidRPr="008B5154">
        <w:rPr>
          <w:rFonts w:hint="eastAsia"/>
          <w:szCs w:val="21"/>
        </w:rPr>
        <w:t>而至</w:t>
      </w:r>
      <w:r>
        <w:rPr>
          <w:rFonts w:hint="eastAsia"/>
          <w:szCs w:val="21"/>
        </w:rPr>
        <w:t>“</w:t>
      </w:r>
      <w:r w:rsidRPr="008B5154">
        <w:rPr>
          <w:rFonts w:hint="eastAsia"/>
          <w:szCs w:val="21"/>
        </w:rPr>
        <w:t>上层</w:t>
      </w:r>
      <w:r>
        <w:rPr>
          <w:rFonts w:hint="eastAsia"/>
          <w:szCs w:val="21"/>
        </w:rPr>
        <w:t>”</w:t>
      </w:r>
      <w:r w:rsidRPr="008B5154">
        <w:rPr>
          <w:rFonts w:hint="eastAsia"/>
          <w:szCs w:val="21"/>
        </w:rPr>
        <w:t>的伦理</w:t>
      </w:r>
      <w:r>
        <w:rPr>
          <w:rFonts w:hint="eastAsia"/>
          <w:szCs w:val="21"/>
        </w:rPr>
        <w:t>新变</w:t>
      </w:r>
    </w:p>
    <w:p w:rsidR="00D965F9" w:rsidRDefault="00D965F9" w:rsidP="00D965F9">
      <w:pPr>
        <w:ind w:firstLineChars="400" w:firstLine="843"/>
        <w:rPr>
          <w:rFonts w:ascii="楷体" w:eastAsia="楷体" w:hAnsi="楷体" w:hint="eastAsia"/>
          <w:b/>
          <w:szCs w:val="21"/>
        </w:rPr>
      </w:pPr>
      <w:r w:rsidRPr="00601D7E">
        <w:rPr>
          <w:rFonts w:ascii="楷体" w:eastAsia="楷体" w:hAnsi="楷体" w:hint="eastAsia"/>
          <w:b/>
          <w:szCs w:val="21"/>
        </w:rPr>
        <w:t>预读</w:t>
      </w:r>
      <w:r>
        <w:rPr>
          <w:rFonts w:ascii="楷体" w:eastAsia="楷体" w:hAnsi="楷体" w:hint="eastAsia"/>
          <w:b/>
          <w:szCs w:val="21"/>
        </w:rPr>
        <w:t>要求</w:t>
      </w:r>
      <w:r w:rsidRPr="00601D7E">
        <w:rPr>
          <w:rFonts w:ascii="楷体" w:eastAsia="楷体" w:hAnsi="楷体" w:hint="eastAsia"/>
          <w:b/>
          <w:szCs w:val="21"/>
        </w:rPr>
        <w:t>：</w:t>
      </w:r>
      <w:r w:rsidRPr="00B86B76">
        <w:rPr>
          <w:rFonts w:ascii="楷体" w:eastAsia="楷体" w:hAnsi="楷体" w:hint="eastAsia"/>
          <w:szCs w:val="21"/>
        </w:rPr>
        <w:t>阅读《海上花列传》</w:t>
      </w:r>
    </w:p>
    <w:p w:rsidR="00D965F9" w:rsidRDefault="00D965F9" w:rsidP="00D965F9">
      <w:pPr>
        <w:ind w:firstLineChars="0" w:firstLine="0"/>
        <w:rPr>
          <w:rFonts w:ascii="楷体" w:eastAsia="楷体" w:hAnsi="楷体" w:hint="eastAsia"/>
          <w:b/>
          <w:szCs w:val="21"/>
        </w:rPr>
      </w:pPr>
    </w:p>
    <w:p w:rsidR="00D965F9" w:rsidRPr="00D965F9" w:rsidRDefault="00D965F9" w:rsidP="00D965F9">
      <w:pPr>
        <w:ind w:firstLineChars="0" w:firstLine="0"/>
        <w:rPr>
          <w:rFonts w:ascii="楷体" w:eastAsia="楷体" w:hAnsi="楷体"/>
          <w:b/>
          <w:szCs w:val="21"/>
        </w:rPr>
      </w:pPr>
      <w:r>
        <w:rPr>
          <w:rFonts w:hint="eastAsia"/>
          <w:b/>
          <w:szCs w:val="21"/>
        </w:rPr>
        <w:t>第四</w:t>
      </w:r>
      <w:r w:rsidRPr="008B5154">
        <w:rPr>
          <w:rFonts w:hint="eastAsia"/>
          <w:b/>
          <w:szCs w:val="21"/>
        </w:rPr>
        <w:t>课</w:t>
      </w:r>
      <w:r w:rsidRPr="008B5154">
        <w:rPr>
          <w:rFonts w:hint="eastAsia"/>
          <w:b/>
          <w:szCs w:val="21"/>
        </w:rPr>
        <w:t xml:space="preserve">  </w:t>
      </w:r>
      <w:r w:rsidRPr="008B5154">
        <w:rPr>
          <w:rFonts w:hint="eastAsia"/>
          <w:b/>
          <w:szCs w:val="21"/>
        </w:rPr>
        <w:t>列</w:t>
      </w:r>
      <w:proofErr w:type="gramStart"/>
      <w:r w:rsidRPr="008B5154">
        <w:rPr>
          <w:rFonts w:hint="eastAsia"/>
          <w:b/>
          <w:szCs w:val="21"/>
        </w:rPr>
        <w:t>斐</w:t>
      </w:r>
      <w:proofErr w:type="gramEnd"/>
      <w:r w:rsidRPr="008B5154">
        <w:rPr>
          <w:rFonts w:hint="eastAsia"/>
          <w:b/>
          <w:szCs w:val="21"/>
        </w:rPr>
        <w:t>伏尔的空间理论</w:t>
      </w:r>
    </w:p>
    <w:p w:rsidR="00D965F9" w:rsidRPr="00204376" w:rsidRDefault="00D965F9" w:rsidP="00D965F9">
      <w:pPr>
        <w:ind w:firstLineChars="390" w:firstLine="819"/>
        <w:rPr>
          <w:rFonts w:asciiTheme="minorEastAsia" w:hAnsiTheme="minorEastAsia"/>
          <w:szCs w:val="21"/>
        </w:rPr>
      </w:pPr>
      <w:r w:rsidRPr="00204376">
        <w:rPr>
          <w:rFonts w:asciiTheme="minorEastAsia" w:hAnsiTheme="minorEastAsia" w:hint="eastAsia"/>
          <w:szCs w:val="21"/>
        </w:rPr>
        <w:t>一、</w:t>
      </w:r>
      <w:r>
        <w:rPr>
          <w:rFonts w:asciiTheme="minorEastAsia" w:hAnsiTheme="minorEastAsia" w:hint="eastAsia"/>
          <w:szCs w:val="21"/>
        </w:rPr>
        <w:t>时间与</w:t>
      </w:r>
      <w:r w:rsidRPr="00204376">
        <w:rPr>
          <w:rFonts w:asciiTheme="minorEastAsia" w:hAnsiTheme="minorEastAsia" w:hint="eastAsia"/>
          <w:szCs w:val="21"/>
        </w:rPr>
        <w:t>空间的观念史</w:t>
      </w:r>
    </w:p>
    <w:p w:rsidR="00D965F9" w:rsidRPr="00204376" w:rsidRDefault="00D965F9" w:rsidP="00D965F9">
      <w:pPr>
        <w:ind w:firstLineChars="390" w:firstLine="819"/>
        <w:rPr>
          <w:rFonts w:asciiTheme="minorEastAsia" w:hAnsiTheme="minorEastAsia"/>
          <w:szCs w:val="21"/>
        </w:rPr>
      </w:pPr>
      <w:r w:rsidRPr="00204376">
        <w:rPr>
          <w:rFonts w:asciiTheme="minorEastAsia" w:hAnsiTheme="minorEastAsia" w:hint="eastAsia"/>
          <w:szCs w:val="21"/>
        </w:rPr>
        <w:t>二、</w:t>
      </w:r>
      <w:r>
        <w:rPr>
          <w:rFonts w:asciiTheme="minorEastAsia" w:hAnsiTheme="minorEastAsia" w:hint="eastAsia"/>
          <w:szCs w:val="21"/>
        </w:rPr>
        <w:t>“</w:t>
      </w:r>
      <w:r w:rsidRPr="00204376">
        <w:rPr>
          <w:rFonts w:asciiTheme="minorEastAsia" w:hAnsiTheme="minorEastAsia" w:hint="eastAsia"/>
          <w:szCs w:val="21"/>
        </w:rPr>
        <w:t>时间优于空间”的思维方式</w:t>
      </w:r>
    </w:p>
    <w:p w:rsidR="00D965F9" w:rsidRPr="00204376" w:rsidRDefault="00D965F9" w:rsidP="00D965F9">
      <w:pPr>
        <w:ind w:firstLineChars="390" w:firstLine="81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三、列</w:t>
      </w:r>
      <w:proofErr w:type="gramStart"/>
      <w:r>
        <w:rPr>
          <w:rFonts w:asciiTheme="minorEastAsia" w:hAnsiTheme="minorEastAsia" w:hint="eastAsia"/>
          <w:szCs w:val="21"/>
        </w:rPr>
        <w:t>斐</w:t>
      </w:r>
      <w:proofErr w:type="gramEnd"/>
      <w:r>
        <w:rPr>
          <w:rFonts w:asciiTheme="minorEastAsia" w:hAnsiTheme="minorEastAsia" w:hint="eastAsia"/>
          <w:szCs w:val="21"/>
        </w:rPr>
        <w:t>伏尔的《空间的生产》</w:t>
      </w:r>
    </w:p>
    <w:p w:rsidR="00D965F9" w:rsidRPr="00204376" w:rsidRDefault="00D965F9" w:rsidP="00D965F9">
      <w:pPr>
        <w:widowControl/>
        <w:ind w:firstLineChars="0" w:firstLine="540"/>
        <w:jc w:val="left"/>
        <w:rPr>
          <w:rFonts w:ascii="华文楷体" w:eastAsia="华文楷体" w:hAnsi="华文楷体" w:cs="Tahoma"/>
          <w:kern w:val="0"/>
          <w:szCs w:val="21"/>
        </w:rPr>
      </w:pPr>
      <w:r w:rsidRPr="00204376">
        <w:rPr>
          <w:rFonts w:ascii="华文楷体" w:eastAsia="华文楷体" w:hAnsi="华文楷体" w:hint="eastAsia"/>
          <w:szCs w:val="21"/>
        </w:rPr>
        <w:t xml:space="preserve">  </w:t>
      </w:r>
      <w:r>
        <w:rPr>
          <w:rFonts w:ascii="华文楷体" w:eastAsia="华文楷体" w:hAnsi="华文楷体" w:hint="eastAsia"/>
          <w:szCs w:val="21"/>
        </w:rPr>
        <w:t xml:space="preserve">     </w:t>
      </w:r>
      <w:r w:rsidRPr="00204376">
        <w:rPr>
          <w:rFonts w:ascii="华文楷体" w:eastAsia="华文楷体" w:hAnsi="华文楷体" w:hint="eastAsia"/>
          <w:szCs w:val="21"/>
        </w:rPr>
        <w:t>（一）</w:t>
      </w:r>
      <w:r w:rsidRPr="00204376">
        <w:rPr>
          <w:rFonts w:ascii="华文楷体" w:eastAsia="华文楷体" w:hAnsi="华文楷体" w:cs="Tahoma" w:hint="eastAsia"/>
          <w:kern w:val="0"/>
          <w:szCs w:val="21"/>
        </w:rPr>
        <w:t>“社会空间”释义</w:t>
      </w:r>
    </w:p>
    <w:p w:rsidR="00D965F9" w:rsidRPr="00204376" w:rsidRDefault="00D965F9" w:rsidP="00D965F9">
      <w:pPr>
        <w:widowControl/>
        <w:ind w:firstLineChars="600" w:firstLine="1260"/>
        <w:jc w:val="left"/>
        <w:rPr>
          <w:rFonts w:ascii="华文楷体" w:eastAsia="华文楷体" w:hAnsi="华文楷体" w:cs="宋体"/>
          <w:kern w:val="0"/>
          <w:szCs w:val="21"/>
        </w:rPr>
      </w:pPr>
      <w:r w:rsidRPr="00204376">
        <w:rPr>
          <w:rFonts w:ascii="华文楷体" w:eastAsia="华文楷体" w:hAnsi="华文楷体" w:cs="宋体" w:hint="eastAsia"/>
          <w:kern w:val="0"/>
          <w:szCs w:val="21"/>
        </w:rPr>
        <w:t>（二）“空间的三重性”</w:t>
      </w:r>
    </w:p>
    <w:p w:rsidR="00D965F9" w:rsidRPr="00204376" w:rsidRDefault="00D965F9" w:rsidP="00D965F9">
      <w:pPr>
        <w:widowControl/>
        <w:ind w:firstLineChars="400" w:firstLine="840"/>
        <w:rPr>
          <w:rFonts w:asciiTheme="minorEastAsia" w:hAnsiTheme="minorEastAsia" w:cs="宋体"/>
          <w:kern w:val="0"/>
          <w:szCs w:val="21"/>
        </w:rPr>
      </w:pPr>
      <w:r w:rsidRPr="00204376">
        <w:rPr>
          <w:rFonts w:asciiTheme="minorEastAsia" w:hAnsiTheme="minorEastAsia" w:cs="宋体" w:hint="eastAsia"/>
          <w:kern w:val="0"/>
          <w:szCs w:val="21"/>
        </w:rPr>
        <w:t>四、列</w:t>
      </w:r>
      <w:proofErr w:type="gramStart"/>
      <w:r w:rsidRPr="00204376">
        <w:rPr>
          <w:rFonts w:asciiTheme="minorEastAsia" w:hAnsiTheme="minorEastAsia" w:cs="宋体" w:hint="eastAsia"/>
          <w:kern w:val="0"/>
          <w:szCs w:val="21"/>
        </w:rPr>
        <w:t>斐</w:t>
      </w:r>
      <w:proofErr w:type="gramEnd"/>
      <w:r w:rsidRPr="00204376">
        <w:rPr>
          <w:rFonts w:asciiTheme="minorEastAsia" w:hAnsiTheme="minorEastAsia" w:cs="宋体" w:hint="eastAsia"/>
          <w:kern w:val="0"/>
          <w:szCs w:val="21"/>
        </w:rPr>
        <w:t>伏尔空间理论的意义与运用</w:t>
      </w:r>
    </w:p>
    <w:p w:rsidR="00D965F9" w:rsidRPr="00204376" w:rsidRDefault="00D965F9" w:rsidP="00D965F9">
      <w:pPr>
        <w:widowControl/>
        <w:ind w:firstLine="420"/>
        <w:rPr>
          <w:rFonts w:ascii="楷体" w:eastAsia="楷体" w:hAnsi="楷体"/>
          <w:szCs w:val="21"/>
        </w:rPr>
      </w:pPr>
      <w:r w:rsidRPr="00204376">
        <w:rPr>
          <w:rFonts w:ascii="楷体" w:eastAsia="楷体" w:hAnsi="楷体" w:cs="宋体" w:hint="eastAsia"/>
          <w:kern w:val="0"/>
          <w:szCs w:val="21"/>
        </w:rPr>
        <w:t xml:space="preserve">    </w:t>
      </w:r>
      <w:r>
        <w:rPr>
          <w:rFonts w:ascii="楷体" w:eastAsia="楷体" w:hAnsi="楷体" w:cs="宋体" w:hint="eastAsia"/>
          <w:kern w:val="0"/>
          <w:szCs w:val="21"/>
        </w:rPr>
        <w:t xml:space="preserve">    </w:t>
      </w:r>
      <w:r w:rsidRPr="00204376">
        <w:rPr>
          <w:rFonts w:ascii="楷体" w:eastAsia="楷体" w:hAnsi="楷体" w:cs="宋体" w:hint="eastAsia"/>
          <w:kern w:val="0"/>
          <w:szCs w:val="21"/>
        </w:rPr>
        <w:t>（一）</w:t>
      </w:r>
      <w:r>
        <w:rPr>
          <w:rFonts w:ascii="楷体" w:eastAsia="楷体" w:hAnsi="楷体" w:cs="宋体" w:hint="eastAsia"/>
          <w:kern w:val="0"/>
          <w:szCs w:val="21"/>
        </w:rPr>
        <w:t>列</w:t>
      </w:r>
      <w:proofErr w:type="gramStart"/>
      <w:r>
        <w:rPr>
          <w:rFonts w:ascii="楷体" w:eastAsia="楷体" w:hAnsi="楷体" w:cs="宋体" w:hint="eastAsia"/>
          <w:kern w:val="0"/>
          <w:szCs w:val="21"/>
        </w:rPr>
        <w:t>斐</w:t>
      </w:r>
      <w:proofErr w:type="gramEnd"/>
      <w:r>
        <w:rPr>
          <w:rFonts w:ascii="楷体" w:eastAsia="楷体" w:hAnsi="楷体" w:cs="宋体" w:hint="eastAsia"/>
          <w:kern w:val="0"/>
          <w:szCs w:val="21"/>
        </w:rPr>
        <w:t>伏尔</w:t>
      </w:r>
      <w:r w:rsidRPr="00204376">
        <w:rPr>
          <w:rFonts w:ascii="楷体" w:eastAsia="楷体" w:hAnsi="楷体" w:hint="eastAsia"/>
          <w:szCs w:val="21"/>
        </w:rPr>
        <w:t>的空间政治经济学</w:t>
      </w:r>
    </w:p>
    <w:p w:rsidR="00D965F9" w:rsidRDefault="00D965F9" w:rsidP="00D965F9">
      <w:pPr>
        <w:widowControl/>
        <w:ind w:firstLineChars="590" w:firstLine="1239"/>
        <w:jc w:val="left"/>
        <w:rPr>
          <w:rFonts w:ascii="楷体" w:eastAsia="楷体" w:hAnsi="楷体" w:cs="宋体"/>
          <w:kern w:val="0"/>
          <w:szCs w:val="21"/>
        </w:rPr>
      </w:pPr>
      <w:r w:rsidRPr="00204376">
        <w:rPr>
          <w:rFonts w:ascii="楷体" w:eastAsia="楷体" w:hAnsi="楷体" w:cs="宋体" w:hint="eastAsia"/>
          <w:kern w:val="0"/>
          <w:szCs w:val="21"/>
        </w:rPr>
        <w:t>（二）历史语境与作为方法论的列</w:t>
      </w:r>
      <w:proofErr w:type="gramStart"/>
      <w:r w:rsidRPr="00204376">
        <w:rPr>
          <w:rFonts w:ascii="楷体" w:eastAsia="楷体" w:hAnsi="楷体" w:cs="宋体" w:hint="eastAsia"/>
          <w:kern w:val="0"/>
          <w:szCs w:val="21"/>
        </w:rPr>
        <w:t>斐</w:t>
      </w:r>
      <w:proofErr w:type="gramEnd"/>
      <w:r w:rsidRPr="00204376">
        <w:rPr>
          <w:rFonts w:ascii="楷体" w:eastAsia="楷体" w:hAnsi="楷体" w:cs="宋体" w:hint="eastAsia"/>
          <w:kern w:val="0"/>
          <w:szCs w:val="21"/>
        </w:rPr>
        <w:t>伏尔</w:t>
      </w:r>
    </w:p>
    <w:p w:rsidR="00D965F9" w:rsidRPr="00204376" w:rsidRDefault="00D965F9" w:rsidP="00D965F9">
      <w:pPr>
        <w:widowControl/>
        <w:ind w:firstLineChars="385" w:firstLine="812"/>
        <w:jc w:val="left"/>
        <w:rPr>
          <w:rFonts w:ascii="楷体" w:eastAsia="楷体" w:hAnsi="楷体" w:cs="宋体"/>
          <w:kern w:val="0"/>
          <w:szCs w:val="21"/>
        </w:rPr>
      </w:pPr>
      <w:r w:rsidRPr="00601D7E">
        <w:rPr>
          <w:rFonts w:ascii="楷体" w:eastAsia="楷体" w:hAnsi="楷体" w:cs="宋体" w:hint="eastAsia"/>
          <w:b/>
          <w:kern w:val="0"/>
          <w:szCs w:val="21"/>
        </w:rPr>
        <w:t>预读要求：</w:t>
      </w:r>
      <w:r>
        <w:rPr>
          <w:rFonts w:ascii="楷体" w:eastAsia="楷体" w:hAnsi="楷体" w:cs="宋体" w:hint="eastAsia"/>
          <w:kern w:val="0"/>
          <w:szCs w:val="21"/>
        </w:rPr>
        <w:t>大致了解列</w:t>
      </w:r>
      <w:proofErr w:type="gramStart"/>
      <w:r>
        <w:rPr>
          <w:rFonts w:ascii="楷体" w:eastAsia="楷体" w:hAnsi="楷体" w:cs="宋体" w:hint="eastAsia"/>
          <w:kern w:val="0"/>
          <w:szCs w:val="21"/>
        </w:rPr>
        <w:t>斐</w:t>
      </w:r>
      <w:proofErr w:type="gramEnd"/>
      <w:r>
        <w:rPr>
          <w:rFonts w:ascii="楷体" w:eastAsia="楷体" w:hAnsi="楷体" w:cs="宋体" w:hint="eastAsia"/>
          <w:kern w:val="0"/>
          <w:szCs w:val="21"/>
        </w:rPr>
        <w:t>伏尔的空间理论</w:t>
      </w:r>
    </w:p>
    <w:p w:rsidR="00D965F9" w:rsidRPr="00204376" w:rsidRDefault="00D965F9" w:rsidP="00D965F9">
      <w:pPr>
        <w:widowControl/>
        <w:ind w:firstLineChars="0" w:firstLine="0"/>
        <w:jc w:val="left"/>
        <w:rPr>
          <w:rFonts w:asciiTheme="minorEastAsia" w:hAnsiTheme="minorEastAsia" w:cs="Tahoma"/>
          <w:kern w:val="0"/>
          <w:szCs w:val="21"/>
        </w:rPr>
      </w:pPr>
    </w:p>
    <w:p w:rsidR="00D965F9" w:rsidRPr="00417F0D" w:rsidRDefault="00D965F9" w:rsidP="00D965F9">
      <w:pPr>
        <w:ind w:firstLineChars="0" w:firstLine="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第五</w:t>
      </w:r>
      <w:r w:rsidRPr="00417F0D">
        <w:rPr>
          <w:rFonts w:asciiTheme="minorEastAsia" w:hAnsiTheme="minorEastAsia" w:hint="eastAsia"/>
          <w:b/>
          <w:szCs w:val="21"/>
        </w:rPr>
        <w:t xml:space="preserve">课  </w:t>
      </w:r>
      <w:r>
        <w:rPr>
          <w:rFonts w:asciiTheme="minorEastAsia" w:hAnsiTheme="minorEastAsia" w:hint="eastAsia"/>
          <w:b/>
          <w:szCs w:val="21"/>
        </w:rPr>
        <w:t>讨论：如何在方法论意义上运用</w:t>
      </w:r>
      <w:r w:rsidRPr="00417F0D">
        <w:rPr>
          <w:rFonts w:asciiTheme="minorEastAsia" w:hAnsiTheme="minorEastAsia" w:hint="eastAsia"/>
          <w:b/>
          <w:szCs w:val="21"/>
        </w:rPr>
        <w:t>空间理论</w:t>
      </w:r>
    </w:p>
    <w:p w:rsidR="00D965F9" w:rsidRDefault="00D965F9" w:rsidP="00BA0532">
      <w:pPr>
        <w:ind w:firstLineChars="390" w:firstLine="819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师生共同讨论</w:t>
      </w:r>
    </w:p>
    <w:p w:rsidR="00D965F9" w:rsidRDefault="00D965F9" w:rsidP="00BA0532">
      <w:pPr>
        <w:ind w:firstLineChars="390" w:firstLine="81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一、问题设置</w:t>
      </w:r>
    </w:p>
    <w:p w:rsidR="00D965F9" w:rsidRPr="00D965F9" w:rsidRDefault="00D965F9" w:rsidP="00D965F9">
      <w:pPr>
        <w:ind w:firstLineChars="193" w:firstLine="405"/>
        <w:rPr>
          <w:rFonts w:ascii="楷体" w:eastAsia="楷体" w:hAnsi="楷体"/>
          <w:szCs w:val="21"/>
        </w:rPr>
      </w:pPr>
      <w:r w:rsidRPr="00D965F9">
        <w:rPr>
          <w:rFonts w:ascii="楷体" w:eastAsia="楷体" w:hAnsi="楷体" w:hint="eastAsia"/>
          <w:szCs w:val="21"/>
        </w:rPr>
        <w:t xml:space="preserve">        （一）如何</w:t>
      </w:r>
      <w:proofErr w:type="gramStart"/>
      <w:r w:rsidRPr="00D965F9">
        <w:rPr>
          <w:rFonts w:ascii="楷体" w:eastAsia="楷体" w:hAnsi="楷体" w:hint="eastAsia"/>
          <w:szCs w:val="21"/>
        </w:rPr>
        <w:t>理解吉登斯</w:t>
      </w:r>
      <w:proofErr w:type="gramEnd"/>
      <w:r w:rsidRPr="00D965F9">
        <w:rPr>
          <w:rFonts w:ascii="楷体" w:eastAsia="楷体" w:hAnsi="楷体" w:hint="eastAsia"/>
          <w:szCs w:val="21"/>
        </w:rPr>
        <w:t>的“记忆痕迹”（上节课内容）</w:t>
      </w:r>
    </w:p>
    <w:p w:rsidR="00D965F9" w:rsidRPr="00D965F9" w:rsidRDefault="00D965F9" w:rsidP="00D965F9">
      <w:pPr>
        <w:ind w:firstLineChars="193" w:firstLine="405"/>
        <w:rPr>
          <w:rFonts w:ascii="楷体" w:eastAsia="楷体" w:hAnsi="楷体"/>
          <w:szCs w:val="21"/>
        </w:rPr>
      </w:pPr>
      <w:r w:rsidRPr="00D965F9">
        <w:rPr>
          <w:rFonts w:ascii="楷体" w:eastAsia="楷体" w:hAnsi="楷体" w:hint="eastAsia"/>
          <w:szCs w:val="21"/>
        </w:rPr>
        <w:t xml:space="preserve">        （二）如何理解“再现空间”和“差异性空间”（上节课内容）</w:t>
      </w:r>
    </w:p>
    <w:p w:rsidR="00D965F9" w:rsidRDefault="00D965F9" w:rsidP="00D965F9">
      <w:pPr>
        <w:ind w:firstLineChars="440" w:firstLine="924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二、分析两个案例</w:t>
      </w:r>
    </w:p>
    <w:p w:rsidR="00D965F9" w:rsidRPr="00D965F9" w:rsidRDefault="00D965F9" w:rsidP="00D965F9">
      <w:pPr>
        <w:ind w:firstLineChars="193" w:firstLine="405"/>
        <w:rPr>
          <w:rFonts w:ascii="楷体" w:eastAsia="楷体" w:hAnsi="楷体"/>
          <w:szCs w:val="21"/>
        </w:rPr>
      </w:pPr>
      <w:r w:rsidRPr="00D965F9">
        <w:rPr>
          <w:rFonts w:ascii="楷体" w:eastAsia="楷体" w:hAnsi="楷体" w:hint="eastAsia"/>
          <w:szCs w:val="21"/>
        </w:rPr>
        <w:t xml:space="preserve">         （一）</w:t>
      </w:r>
      <w:proofErr w:type="gramStart"/>
      <w:r w:rsidRPr="00D965F9">
        <w:rPr>
          <w:rFonts w:ascii="楷体" w:eastAsia="楷体" w:hAnsi="楷体" w:hint="eastAsia"/>
          <w:szCs w:val="21"/>
        </w:rPr>
        <w:t>茨</w:t>
      </w:r>
      <w:proofErr w:type="gramEnd"/>
      <w:r w:rsidRPr="00D965F9">
        <w:rPr>
          <w:rFonts w:ascii="楷体" w:eastAsia="楷体" w:hAnsi="楷体" w:hint="eastAsia"/>
          <w:szCs w:val="21"/>
        </w:rPr>
        <w:t>威格《象棋的故事》</w:t>
      </w:r>
    </w:p>
    <w:p w:rsidR="00D965F9" w:rsidRPr="00D965F9" w:rsidRDefault="00D965F9" w:rsidP="00D965F9">
      <w:pPr>
        <w:ind w:firstLineChars="192" w:firstLine="403"/>
        <w:rPr>
          <w:rFonts w:ascii="楷体" w:eastAsia="楷体" w:hAnsi="楷体" w:cs="宋体"/>
          <w:kern w:val="0"/>
          <w:szCs w:val="21"/>
        </w:rPr>
      </w:pPr>
      <w:r w:rsidRPr="00D965F9">
        <w:rPr>
          <w:rFonts w:ascii="楷体" w:eastAsia="楷体" w:hAnsi="楷体" w:hint="eastAsia"/>
          <w:szCs w:val="21"/>
        </w:rPr>
        <w:t xml:space="preserve">         （二）</w:t>
      </w:r>
      <w:r w:rsidRPr="00D965F9">
        <w:rPr>
          <w:rFonts w:ascii="楷体" w:eastAsia="楷体" w:hAnsi="楷体" w:cs="宋体" w:hint="eastAsia"/>
          <w:kern w:val="0"/>
          <w:szCs w:val="21"/>
        </w:rPr>
        <w:t>郑振铎《影戏院与“舞台”》</w:t>
      </w:r>
    </w:p>
    <w:p w:rsidR="00D965F9" w:rsidRPr="00D965F9" w:rsidRDefault="00D965F9" w:rsidP="00D965F9">
      <w:pPr>
        <w:ind w:firstLineChars="445" w:firstLine="935"/>
        <w:rPr>
          <w:rFonts w:ascii="华文楷体" w:eastAsia="华文楷体" w:hAnsi="华文楷体"/>
          <w:szCs w:val="21"/>
        </w:rPr>
      </w:pPr>
      <w:r w:rsidRPr="00D965F9">
        <w:rPr>
          <w:rFonts w:ascii="华文楷体" w:eastAsia="华文楷体" w:hAnsi="华文楷体" w:cs="宋体" w:hint="eastAsia"/>
          <w:b/>
          <w:kern w:val="0"/>
          <w:szCs w:val="21"/>
        </w:rPr>
        <w:t>预读要求：</w:t>
      </w:r>
      <w:r w:rsidRPr="00D965F9">
        <w:rPr>
          <w:rFonts w:ascii="华文楷体" w:eastAsia="华文楷体" w:hAnsi="华文楷体" w:cs="宋体" w:hint="eastAsia"/>
          <w:kern w:val="0"/>
          <w:szCs w:val="21"/>
        </w:rPr>
        <w:t>阅读</w:t>
      </w:r>
      <w:r w:rsidRPr="00D965F9">
        <w:rPr>
          <w:rFonts w:ascii="华文楷体" w:eastAsia="华文楷体" w:hAnsi="华文楷体" w:hint="eastAsia"/>
          <w:szCs w:val="21"/>
        </w:rPr>
        <w:t>《象棋的故事》</w:t>
      </w:r>
      <w:r w:rsidRPr="00D965F9">
        <w:rPr>
          <w:rFonts w:ascii="华文楷体" w:eastAsia="华文楷体" w:hAnsi="华文楷体" w:cs="宋体" w:hint="eastAsia"/>
          <w:kern w:val="0"/>
          <w:szCs w:val="21"/>
        </w:rPr>
        <w:t>《影戏院与“舞台”》</w:t>
      </w:r>
    </w:p>
    <w:p w:rsidR="00D965F9" w:rsidRDefault="00D965F9" w:rsidP="00D965F9">
      <w:pPr>
        <w:ind w:firstLineChars="95" w:firstLine="199"/>
        <w:rPr>
          <w:rFonts w:asciiTheme="minorEastAsia" w:hAnsiTheme="minorEastAsia"/>
          <w:szCs w:val="21"/>
        </w:rPr>
      </w:pPr>
    </w:p>
    <w:p w:rsidR="00D965F9" w:rsidRPr="00417F0D" w:rsidRDefault="00D965F9" w:rsidP="00D965F9">
      <w:pPr>
        <w:ind w:firstLineChars="0" w:firstLine="0"/>
        <w:rPr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第六</w:t>
      </w:r>
      <w:r w:rsidRPr="00417F0D">
        <w:rPr>
          <w:rFonts w:asciiTheme="minorEastAsia" w:hAnsiTheme="minorEastAsia" w:hint="eastAsia"/>
          <w:b/>
          <w:szCs w:val="21"/>
        </w:rPr>
        <w:t xml:space="preserve">课  </w:t>
      </w:r>
      <w:r w:rsidRPr="00417F0D">
        <w:rPr>
          <w:rFonts w:hint="eastAsia"/>
          <w:b/>
          <w:szCs w:val="21"/>
        </w:rPr>
        <w:t>士的近代转型（一）：士的两种文化性格与科举生态</w:t>
      </w:r>
    </w:p>
    <w:p w:rsidR="00D965F9" w:rsidRPr="00417F0D" w:rsidRDefault="00D965F9" w:rsidP="00BA0532">
      <w:pPr>
        <w:ind w:firstLineChars="390" w:firstLine="819"/>
        <w:rPr>
          <w:szCs w:val="21"/>
        </w:rPr>
      </w:pPr>
      <w:r w:rsidRPr="00417F0D">
        <w:rPr>
          <w:rFonts w:hint="eastAsia"/>
          <w:szCs w:val="21"/>
        </w:rPr>
        <w:t>一、“志道”与“言责”</w:t>
      </w:r>
    </w:p>
    <w:p w:rsidR="00D965F9" w:rsidRPr="00417F0D" w:rsidRDefault="00D965F9" w:rsidP="00D965F9">
      <w:pPr>
        <w:widowControl/>
        <w:shd w:val="clear" w:color="auto" w:fill="F8FCFF"/>
        <w:ind w:firstLineChars="390" w:firstLine="819"/>
        <w:jc w:val="left"/>
        <w:rPr>
          <w:szCs w:val="21"/>
        </w:rPr>
      </w:pPr>
      <w:r w:rsidRPr="00417F0D">
        <w:rPr>
          <w:rFonts w:hint="eastAsia"/>
          <w:szCs w:val="21"/>
        </w:rPr>
        <w:t>二、科举制度与士人迁徙</w:t>
      </w:r>
    </w:p>
    <w:p w:rsidR="00D965F9" w:rsidRDefault="00D965F9" w:rsidP="00D965F9">
      <w:pPr>
        <w:widowControl/>
        <w:shd w:val="clear" w:color="auto" w:fill="F8FCFF"/>
        <w:ind w:firstLine="422"/>
        <w:jc w:val="left"/>
        <w:rPr>
          <w:b/>
          <w:szCs w:val="21"/>
        </w:rPr>
      </w:pPr>
    </w:p>
    <w:p w:rsidR="00D965F9" w:rsidRDefault="00D965F9" w:rsidP="00D965F9">
      <w:pPr>
        <w:autoSpaceDE w:val="0"/>
        <w:autoSpaceDN w:val="0"/>
        <w:ind w:firstLineChars="0" w:firstLine="0"/>
        <w:rPr>
          <w:rFonts w:ascii="宋体" w:hAnsi="宋体" w:cs="Tahoma"/>
          <w:b/>
          <w:szCs w:val="21"/>
        </w:rPr>
      </w:pPr>
      <w:r>
        <w:rPr>
          <w:rFonts w:ascii="宋体" w:hAnsi="宋体" w:cs="Tahoma" w:hint="eastAsia"/>
          <w:b/>
          <w:szCs w:val="21"/>
        </w:rPr>
        <w:t xml:space="preserve">第七课  </w:t>
      </w:r>
      <w:r w:rsidRPr="000D27DC">
        <w:rPr>
          <w:rFonts w:ascii="宋体" w:hAnsi="宋体" w:cs="Tahoma" w:hint="eastAsia"/>
          <w:b/>
          <w:szCs w:val="21"/>
        </w:rPr>
        <w:t>士的</w:t>
      </w:r>
      <w:r>
        <w:rPr>
          <w:rFonts w:ascii="宋体" w:hAnsi="宋体" w:cs="Tahoma" w:hint="eastAsia"/>
          <w:b/>
          <w:szCs w:val="21"/>
        </w:rPr>
        <w:t>近代</w:t>
      </w:r>
      <w:r w:rsidRPr="000D27DC">
        <w:rPr>
          <w:rFonts w:ascii="宋体" w:hAnsi="宋体" w:cs="Tahoma" w:hint="eastAsia"/>
          <w:b/>
          <w:szCs w:val="21"/>
        </w:rPr>
        <w:t>转型（二）：报刊</w:t>
      </w:r>
      <w:r>
        <w:rPr>
          <w:rFonts w:ascii="宋体" w:hAnsi="宋体" w:cs="Tahoma" w:hint="eastAsia"/>
          <w:b/>
          <w:szCs w:val="21"/>
        </w:rPr>
        <w:t>“</w:t>
      </w:r>
      <w:r w:rsidRPr="000D27DC">
        <w:rPr>
          <w:rFonts w:ascii="宋体" w:hAnsi="宋体" w:cs="Tahoma" w:hint="eastAsia"/>
          <w:b/>
          <w:szCs w:val="21"/>
        </w:rPr>
        <w:t>公共领域</w:t>
      </w:r>
      <w:r>
        <w:rPr>
          <w:rFonts w:ascii="宋体" w:hAnsi="宋体" w:cs="Tahoma" w:hint="eastAsia"/>
          <w:b/>
          <w:szCs w:val="21"/>
        </w:rPr>
        <w:t>”</w:t>
      </w:r>
      <w:r w:rsidRPr="000D27DC">
        <w:rPr>
          <w:rFonts w:ascii="宋体" w:hAnsi="宋体" w:cs="Tahoma" w:hint="eastAsia"/>
          <w:b/>
          <w:szCs w:val="21"/>
        </w:rPr>
        <w:t>与小白菜案</w:t>
      </w:r>
    </w:p>
    <w:p w:rsidR="00D965F9" w:rsidRDefault="00D965F9" w:rsidP="00D965F9">
      <w:pPr>
        <w:autoSpaceDE w:val="0"/>
        <w:autoSpaceDN w:val="0"/>
        <w:ind w:firstLine="420"/>
        <w:jc w:val="left"/>
        <w:rPr>
          <w:rFonts w:ascii="Verdana" w:hAnsi="Verdana"/>
          <w:szCs w:val="21"/>
        </w:rPr>
      </w:pPr>
      <w:r w:rsidRPr="00417F0D">
        <w:rPr>
          <w:rFonts w:ascii="宋体" w:hAnsi="宋体" w:cs="Tahoma" w:hint="eastAsia"/>
          <w:szCs w:val="21"/>
        </w:rPr>
        <w:t xml:space="preserve"> </w:t>
      </w:r>
      <w:r>
        <w:rPr>
          <w:rFonts w:ascii="宋体" w:hAnsi="宋体" w:cs="Tahoma" w:hint="eastAsia"/>
          <w:szCs w:val="21"/>
        </w:rPr>
        <w:t xml:space="preserve">   </w:t>
      </w:r>
      <w:r w:rsidRPr="00417F0D">
        <w:rPr>
          <w:rFonts w:ascii="宋体" w:hAnsi="宋体" w:cs="Tahoma" w:hint="eastAsia"/>
          <w:szCs w:val="21"/>
        </w:rPr>
        <w:t>一、</w:t>
      </w:r>
      <w:r w:rsidRPr="00417F0D">
        <w:rPr>
          <w:rFonts w:ascii="Verdana" w:hAnsi="Verdana" w:hint="eastAsia"/>
          <w:szCs w:val="21"/>
        </w:rPr>
        <w:t>从</w:t>
      </w:r>
      <w:r>
        <w:rPr>
          <w:rFonts w:ascii="Verdana" w:hAnsi="Verdana" w:hint="eastAsia"/>
          <w:szCs w:val="21"/>
        </w:rPr>
        <w:t>科举生态到职业空间</w:t>
      </w:r>
    </w:p>
    <w:p w:rsidR="00D965F9" w:rsidRDefault="00D965F9" w:rsidP="00D965F9">
      <w:pPr>
        <w:autoSpaceDE w:val="0"/>
        <w:autoSpaceDN w:val="0"/>
        <w:ind w:firstLineChars="400" w:firstLine="840"/>
        <w:jc w:val="left"/>
        <w:rPr>
          <w:rFonts w:ascii="宋体" w:hAnsi="宋体"/>
          <w:szCs w:val="21"/>
        </w:rPr>
      </w:pPr>
      <w:r>
        <w:rPr>
          <w:rFonts w:ascii="Verdana" w:hAnsi="Verdana" w:hint="eastAsia"/>
          <w:szCs w:val="21"/>
        </w:rPr>
        <w:t>二、近代</w:t>
      </w:r>
      <w:r>
        <w:rPr>
          <w:rFonts w:ascii="宋体" w:hAnsi="宋体" w:hint="eastAsia"/>
          <w:szCs w:val="21"/>
        </w:rPr>
        <w:t>报媒</w:t>
      </w:r>
      <w:r w:rsidRPr="00417F0D">
        <w:rPr>
          <w:rFonts w:ascii="宋体" w:hAnsi="宋体" w:hint="eastAsia"/>
          <w:szCs w:val="21"/>
        </w:rPr>
        <w:t>与小白菜案</w:t>
      </w:r>
    </w:p>
    <w:p w:rsidR="00D965F9" w:rsidRPr="006E2F54" w:rsidRDefault="00D965F9" w:rsidP="00D965F9">
      <w:pPr>
        <w:autoSpaceDE w:val="0"/>
        <w:autoSpaceDN w:val="0"/>
        <w:ind w:firstLineChars="250" w:firstLine="525"/>
        <w:jc w:val="left"/>
        <w:rPr>
          <w:rFonts w:ascii="楷体" w:eastAsia="楷体" w:hAnsi="楷体"/>
          <w:szCs w:val="21"/>
        </w:rPr>
      </w:pPr>
      <w:r w:rsidRPr="006E2F54">
        <w:rPr>
          <w:rFonts w:ascii="楷体" w:eastAsia="楷体" w:hAnsi="楷体" w:hint="eastAsia"/>
          <w:szCs w:val="21"/>
        </w:rPr>
        <w:t xml:space="preserve">   </w:t>
      </w:r>
      <w:r>
        <w:rPr>
          <w:rFonts w:ascii="楷体" w:eastAsia="楷体" w:hAnsi="楷体" w:hint="eastAsia"/>
          <w:szCs w:val="21"/>
        </w:rPr>
        <w:t xml:space="preserve">    </w:t>
      </w:r>
      <w:r w:rsidRPr="006E2F54">
        <w:rPr>
          <w:rFonts w:ascii="楷体" w:eastAsia="楷体" w:hAnsi="楷体" w:hint="eastAsia"/>
          <w:szCs w:val="21"/>
        </w:rPr>
        <w:t>（一）报刊“公共领域”的形构</w:t>
      </w:r>
    </w:p>
    <w:p w:rsidR="00D965F9" w:rsidRPr="006E2F54" w:rsidRDefault="00D965F9" w:rsidP="00D965F9">
      <w:pPr>
        <w:autoSpaceDE w:val="0"/>
        <w:autoSpaceDN w:val="0"/>
        <w:ind w:firstLineChars="250" w:firstLine="525"/>
        <w:jc w:val="left"/>
        <w:rPr>
          <w:rFonts w:ascii="楷体" w:eastAsia="楷体" w:hAnsi="楷体"/>
          <w:szCs w:val="21"/>
        </w:rPr>
      </w:pPr>
      <w:r w:rsidRPr="006E2F54">
        <w:rPr>
          <w:rFonts w:ascii="楷体" w:eastAsia="楷体" w:hAnsi="楷体" w:hint="eastAsia"/>
          <w:szCs w:val="21"/>
        </w:rPr>
        <w:t xml:space="preserve">   </w:t>
      </w:r>
      <w:r>
        <w:rPr>
          <w:rFonts w:ascii="楷体" w:eastAsia="楷体" w:hAnsi="楷体" w:hint="eastAsia"/>
          <w:szCs w:val="21"/>
        </w:rPr>
        <w:t xml:space="preserve">    </w:t>
      </w:r>
      <w:r w:rsidRPr="006E2F54">
        <w:rPr>
          <w:rFonts w:ascii="楷体" w:eastAsia="楷体" w:hAnsi="楷体" w:hint="eastAsia"/>
          <w:szCs w:val="21"/>
        </w:rPr>
        <w:t>（二）哈贝马斯的“公共领域”</w:t>
      </w:r>
    </w:p>
    <w:p w:rsidR="00D965F9" w:rsidRPr="006E2F54" w:rsidRDefault="00D965F9" w:rsidP="00D965F9">
      <w:pPr>
        <w:autoSpaceDE w:val="0"/>
        <w:autoSpaceDN w:val="0"/>
        <w:ind w:firstLineChars="250" w:firstLine="525"/>
        <w:jc w:val="left"/>
        <w:rPr>
          <w:rFonts w:ascii="楷体" w:eastAsia="楷体" w:hAnsi="楷体"/>
          <w:szCs w:val="21"/>
        </w:rPr>
      </w:pPr>
      <w:r w:rsidRPr="006E2F54">
        <w:rPr>
          <w:rFonts w:ascii="楷体" w:eastAsia="楷体" w:hAnsi="楷体" w:hint="eastAsia"/>
          <w:szCs w:val="21"/>
        </w:rPr>
        <w:t xml:space="preserve">   </w:t>
      </w:r>
      <w:r>
        <w:rPr>
          <w:rFonts w:ascii="楷体" w:eastAsia="楷体" w:hAnsi="楷体" w:hint="eastAsia"/>
          <w:szCs w:val="21"/>
        </w:rPr>
        <w:t xml:space="preserve">    </w:t>
      </w:r>
      <w:r w:rsidRPr="006E2F54">
        <w:rPr>
          <w:rFonts w:ascii="楷体" w:eastAsia="楷体" w:hAnsi="楷体" w:hint="eastAsia"/>
          <w:szCs w:val="21"/>
        </w:rPr>
        <w:t>（三）《申报》与小白菜案</w:t>
      </w:r>
    </w:p>
    <w:p w:rsidR="00D965F9" w:rsidRPr="00417F0D" w:rsidRDefault="00D965F9" w:rsidP="00D965F9">
      <w:pPr>
        <w:autoSpaceDE w:val="0"/>
        <w:autoSpaceDN w:val="0"/>
        <w:ind w:firstLineChars="450" w:firstLine="945"/>
        <w:jc w:val="left"/>
        <w:rPr>
          <w:rFonts w:ascii="Verdana" w:hAnsi="Verdana"/>
          <w:szCs w:val="21"/>
        </w:rPr>
      </w:pPr>
      <w:r>
        <w:rPr>
          <w:rFonts w:ascii="宋体" w:hAnsi="宋体" w:hint="eastAsia"/>
          <w:szCs w:val="21"/>
        </w:rPr>
        <w:t>三、士的“边缘化”与“中心化”</w:t>
      </w:r>
    </w:p>
    <w:p w:rsidR="00D965F9" w:rsidRPr="00D965F9" w:rsidRDefault="00D965F9" w:rsidP="00D965F9">
      <w:pPr>
        <w:autoSpaceDE w:val="0"/>
        <w:autoSpaceDN w:val="0"/>
        <w:ind w:firstLineChars="448" w:firstLine="942"/>
        <w:jc w:val="left"/>
        <w:rPr>
          <w:rFonts w:ascii="华文楷体" w:eastAsia="华文楷体" w:hAnsi="华文楷体"/>
          <w:szCs w:val="21"/>
        </w:rPr>
      </w:pPr>
      <w:r w:rsidRPr="00D965F9">
        <w:rPr>
          <w:rFonts w:ascii="华文楷体" w:eastAsia="华文楷体" w:hAnsi="华文楷体" w:hint="eastAsia"/>
          <w:b/>
          <w:szCs w:val="21"/>
        </w:rPr>
        <w:t>预读要求：</w:t>
      </w:r>
      <w:r w:rsidRPr="00D965F9">
        <w:rPr>
          <w:rFonts w:ascii="华文楷体" w:eastAsia="华文楷体" w:hAnsi="华文楷体" w:hint="eastAsia"/>
          <w:szCs w:val="21"/>
        </w:rPr>
        <w:t>大致了解“杨乃武与小白菜案”、哈贝马斯的“公共领域”</w:t>
      </w:r>
    </w:p>
    <w:p w:rsidR="00D965F9" w:rsidRPr="005526A9" w:rsidRDefault="00D965F9" w:rsidP="00D965F9">
      <w:pPr>
        <w:autoSpaceDE w:val="0"/>
        <w:autoSpaceDN w:val="0"/>
        <w:ind w:firstLineChars="0" w:firstLine="0"/>
        <w:rPr>
          <w:rFonts w:ascii="宋体" w:hAnsi="宋体" w:cs="Tahoma"/>
          <w:b/>
          <w:szCs w:val="21"/>
        </w:rPr>
      </w:pPr>
    </w:p>
    <w:p w:rsidR="00D965F9" w:rsidRDefault="00D965F9" w:rsidP="00D965F9">
      <w:pPr>
        <w:autoSpaceDE w:val="0"/>
        <w:autoSpaceDN w:val="0"/>
        <w:ind w:firstLineChars="0" w:firstLine="0"/>
        <w:rPr>
          <w:rFonts w:ascii="宋体" w:hAnsi="宋体" w:cs="Tahoma"/>
          <w:b/>
          <w:szCs w:val="21"/>
        </w:rPr>
      </w:pPr>
      <w:r>
        <w:rPr>
          <w:rFonts w:ascii="宋体" w:hAnsi="宋体" w:cs="Tahoma" w:hint="eastAsia"/>
          <w:b/>
          <w:szCs w:val="21"/>
        </w:rPr>
        <w:t>第八课   城市空间里的现代主义与“左翼”</w:t>
      </w:r>
    </w:p>
    <w:p w:rsidR="00D965F9" w:rsidRPr="00076869" w:rsidRDefault="00D965F9" w:rsidP="00D965F9">
      <w:pPr>
        <w:autoSpaceDE w:val="0"/>
        <w:autoSpaceDN w:val="0"/>
        <w:ind w:firstLineChars="446" w:firstLine="937"/>
        <w:rPr>
          <w:rFonts w:ascii="宋体" w:hAnsi="宋体" w:cs="Tahoma"/>
          <w:szCs w:val="21"/>
        </w:rPr>
      </w:pPr>
      <w:r w:rsidRPr="00076869">
        <w:rPr>
          <w:rFonts w:ascii="宋体" w:hAnsi="宋体" w:cs="Tahoma" w:hint="eastAsia"/>
          <w:szCs w:val="21"/>
        </w:rPr>
        <w:t>一、</w:t>
      </w:r>
      <w:r>
        <w:rPr>
          <w:rFonts w:ascii="宋体" w:hAnsi="宋体" w:cs="Tahoma" w:hint="eastAsia"/>
          <w:szCs w:val="21"/>
        </w:rPr>
        <w:t>时空观的改写</w:t>
      </w:r>
      <w:r w:rsidRPr="00076869">
        <w:rPr>
          <w:rFonts w:ascii="宋体" w:hAnsi="宋体" w:cs="Tahoma" w:hint="eastAsia"/>
          <w:szCs w:val="21"/>
        </w:rPr>
        <w:t>：一个现代主义小团体</w:t>
      </w:r>
    </w:p>
    <w:p w:rsidR="00D965F9" w:rsidRDefault="00D965F9" w:rsidP="00D965F9">
      <w:pPr>
        <w:autoSpaceDE w:val="0"/>
        <w:autoSpaceDN w:val="0"/>
        <w:ind w:firstLineChars="450" w:firstLine="945"/>
        <w:rPr>
          <w:rFonts w:ascii="宋体" w:hAnsi="宋体" w:cs="Tahoma"/>
          <w:szCs w:val="21"/>
        </w:rPr>
      </w:pPr>
      <w:r>
        <w:rPr>
          <w:rFonts w:ascii="宋体" w:hAnsi="宋体" w:cs="Tahoma" w:hint="eastAsia"/>
          <w:szCs w:val="21"/>
        </w:rPr>
        <w:t>二、现代主义的“都市”</w:t>
      </w:r>
    </w:p>
    <w:p w:rsidR="00D965F9" w:rsidRPr="00D965F9" w:rsidRDefault="00D965F9" w:rsidP="00D965F9">
      <w:pPr>
        <w:autoSpaceDE w:val="0"/>
        <w:autoSpaceDN w:val="0"/>
        <w:ind w:firstLineChars="0" w:firstLine="430"/>
        <w:rPr>
          <w:rFonts w:ascii="华文楷体" w:eastAsia="华文楷体" w:hAnsi="华文楷体" w:cs="Tahoma"/>
          <w:szCs w:val="21"/>
        </w:rPr>
      </w:pPr>
      <w:r w:rsidRPr="00D965F9">
        <w:rPr>
          <w:rFonts w:ascii="华文楷体" w:eastAsia="华文楷体" w:hAnsi="华文楷体" w:cs="Tahoma" w:hint="eastAsia"/>
          <w:szCs w:val="21"/>
        </w:rPr>
        <w:t xml:space="preserve">         （一）《</w:t>
      </w:r>
      <w:r w:rsidR="00675F08" w:rsidRPr="00D965F9">
        <w:rPr>
          <w:rFonts w:ascii="华文楷体" w:eastAsia="华文楷体" w:hAnsi="华文楷体" w:cs="Tahoma" w:hint="eastAsia"/>
          <w:szCs w:val="21"/>
        </w:rPr>
        <w:t>梅雨之夕》《</w:t>
      </w:r>
      <w:r w:rsidRPr="00D965F9">
        <w:rPr>
          <w:rFonts w:ascii="华文楷体" w:eastAsia="华文楷体" w:hAnsi="华文楷体" w:cs="Tahoma" w:hint="eastAsia"/>
          <w:szCs w:val="21"/>
        </w:rPr>
        <w:t>春阳》</w:t>
      </w:r>
    </w:p>
    <w:p w:rsidR="00D965F9" w:rsidRPr="00D965F9" w:rsidRDefault="00D965F9" w:rsidP="00D965F9">
      <w:pPr>
        <w:autoSpaceDE w:val="0"/>
        <w:autoSpaceDN w:val="0"/>
        <w:ind w:firstLineChars="0" w:firstLine="430"/>
        <w:rPr>
          <w:rFonts w:ascii="华文楷体" w:eastAsia="华文楷体" w:hAnsi="华文楷体" w:cs="Tahoma"/>
          <w:szCs w:val="21"/>
        </w:rPr>
      </w:pPr>
      <w:r w:rsidRPr="00D965F9">
        <w:rPr>
          <w:rFonts w:ascii="华文楷体" w:eastAsia="华文楷体" w:hAnsi="华文楷体" w:cs="Tahoma" w:hint="eastAsia"/>
          <w:szCs w:val="21"/>
        </w:rPr>
        <w:t xml:space="preserve">         （二）城市“新感觉”</w:t>
      </w:r>
    </w:p>
    <w:p w:rsidR="00D965F9" w:rsidRDefault="00D965F9" w:rsidP="00D965F9">
      <w:pPr>
        <w:autoSpaceDE w:val="0"/>
        <w:autoSpaceDN w:val="0"/>
        <w:ind w:firstLineChars="450" w:firstLine="945"/>
        <w:rPr>
          <w:rFonts w:ascii="宋体" w:hAnsi="宋体" w:cs="Tahoma"/>
          <w:szCs w:val="21"/>
        </w:rPr>
      </w:pPr>
      <w:r>
        <w:rPr>
          <w:rFonts w:ascii="宋体" w:hAnsi="宋体" w:cs="Tahoma" w:hint="eastAsia"/>
          <w:szCs w:val="21"/>
        </w:rPr>
        <w:t>四、左翼叙事中的“都市”</w:t>
      </w:r>
    </w:p>
    <w:p w:rsidR="00D965F9" w:rsidRPr="00BA0532" w:rsidRDefault="00D965F9" w:rsidP="00D965F9">
      <w:pPr>
        <w:autoSpaceDE w:val="0"/>
        <w:autoSpaceDN w:val="0"/>
        <w:ind w:firstLineChars="0" w:firstLine="430"/>
        <w:rPr>
          <w:rFonts w:ascii="华文楷体" w:eastAsia="华文楷体" w:hAnsi="华文楷体" w:cs="Tahoma"/>
          <w:szCs w:val="21"/>
        </w:rPr>
      </w:pPr>
      <w:r w:rsidRPr="00BA0532">
        <w:rPr>
          <w:rFonts w:ascii="华文楷体" w:eastAsia="华文楷体" w:hAnsi="华文楷体" w:cs="Tahoma" w:hint="eastAsia"/>
          <w:szCs w:val="21"/>
        </w:rPr>
        <w:t xml:space="preserve">   </w:t>
      </w:r>
      <w:r w:rsidR="00BA0532" w:rsidRPr="00BA0532">
        <w:rPr>
          <w:rFonts w:ascii="华文楷体" w:eastAsia="华文楷体" w:hAnsi="华文楷体" w:cs="Tahoma" w:hint="eastAsia"/>
          <w:szCs w:val="21"/>
        </w:rPr>
        <w:t xml:space="preserve">      </w:t>
      </w:r>
      <w:r w:rsidRPr="00BA0532">
        <w:rPr>
          <w:rFonts w:ascii="华文楷体" w:eastAsia="华文楷体" w:hAnsi="华文楷体" w:cs="Tahoma" w:hint="eastAsia"/>
          <w:szCs w:val="21"/>
        </w:rPr>
        <w:t>（一）《子夜》的“双重叙事”</w:t>
      </w:r>
    </w:p>
    <w:p w:rsidR="00D965F9" w:rsidRPr="00BA0532" w:rsidRDefault="00D965F9" w:rsidP="00D965F9">
      <w:pPr>
        <w:autoSpaceDE w:val="0"/>
        <w:autoSpaceDN w:val="0"/>
        <w:ind w:firstLineChars="0" w:firstLine="430"/>
        <w:rPr>
          <w:rFonts w:ascii="华文楷体" w:eastAsia="华文楷体" w:hAnsi="华文楷体" w:cs="Tahoma"/>
          <w:szCs w:val="21"/>
        </w:rPr>
      </w:pPr>
      <w:r w:rsidRPr="00BA0532">
        <w:rPr>
          <w:rFonts w:ascii="华文楷体" w:eastAsia="华文楷体" w:hAnsi="华文楷体" w:cs="Tahoma" w:hint="eastAsia"/>
          <w:szCs w:val="21"/>
        </w:rPr>
        <w:t xml:space="preserve">   </w:t>
      </w:r>
      <w:r w:rsidR="00BA0532" w:rsidRPr="00BA0532">
        <w:rPr>
          <w:rFonts w:ascii="华文楷体" w:eastAsia="华文楷体" w:hAnsi="华文楷体" w:cs="Tahoma" w:hint="eastAsia"/>
          <w:szCs w:val="21"/>
        </w:rPr>
        <w:t xml:space="preserve">      </w:t>
      </w:r>
      <w:r w:rsidRPr="00BA0532">
        <w:rPr>
          <w:rFonts w:ascii="华文楷体" w:eastAsia="华文楷体" w:hAnsi="华文楷体" w:cs="Tahoma" w:hint="eastAsia"/>
          <w:szCs w:val="21"/>
        </w:rPr>
        <w:t>（二）《1930年春上海》《虹》</w:t>
      </w:r>
    </w:p>
    <w:p w:rsidR="00D965F9" w:rsidRPr="00BA0532" w:rsidRDefault="00D965F9" w:rsidP="00D965F9">
      <w:pPr>
        <w:autoSpaceDE w:val="0"/>
        <w:autoSpaceDN w:val="0"/>
        <w:ind w:firstLineChars="0" w:firstLine="0"/>
        <w:rPr>
          <w:rFonts w:ascii="华文楷体" w:eastAsia="华文楷体" w:hAnsi="华文楷体" w:cs="Tahoma"/>
          <w:szCs w:val="21"/>
        </w:rPr>
      </w:pPr>
      <w:r w:rsidRPr="00BA0532">
        <w:rPr>
          <w:rFonts w:ascii="华文楷体" w:eastAsia="华文楷体" w:hAnsi="华文楷体" w:cs="Tahoma" w:hint="eastAsia"/>
          <w:b/>
          <w:szCs w:val="21"/>
        </w:rPr>
        <w:t xml:space="preserve">      </w:t>
      </w:r>
      <w:r w:rsidR="00675F08">
        <w:rPr>
          <w:rFonts w:ascii="华文楷体" w:eastAsia="华文楷体" w:hAnsi="华文楷体" w:cs="Tahoma" w:hint="eastAsia"/>
          <w:b/>
          <w:szCs w:val="21"/>
        </w:rPr>
        <w:t xml:space="preserve">   </w:t>
      </w:r>
      <w:r w:rsidRPr="00BA0532">
        <w:rPr>
          <w:rFonts w:ascii="华文楷体" w:eastAsia="华文楷体" w:hAnsi="华文楷体" w:cs="Tahoma" w:hint="eastAsia"/>
          <w:b/>
          <w:szCs w:val="21"/>
        </w:rPr>
        <w:t>预读要求：</w:t>
      </w:r>
      <w:r w:rsidRPr="00BA0532">
        <w:rPr>
          <w:rFonts w:ascii="华文楷体" w:eastAsia="华文楷体" w:hAnsi="华文楷体" w:cs="Tahoma" w:hint="eastAsia"/>
          <w:szCs w:val="21"/>
        </w:rPr>
        <w:t>阅读或了解以上文学文本</w:t>
      </w:r>
    </w:p>
    <w:p w:rsidR="00BA0532" w:rsidRDefault="00BA0532" w:rsidP="00D965F9">
      <w:pPr>
        <w:autoSpaceDE w:val="0"/>
        <w:autoSpaceDN w:val="0"/>
        <w:ind w:firstLineChars="0" w:firstLine="0"/>
        <w:rPr>
          <w:rFonts w:ascii="宋体" w:hAnsi="宋体" w:cs="Tahoma" w:hint="eastAsia"/>
          <w:b/>
          <w:szCs w:val="21"/>
        </w:rPr>
      </w:pPr>
    </w:p>
    <w:p w:rsidR="00D965F9" w:rsidRPr="005E713D" w:rsidRDefault="00D965F9" w:rsidP="00D965F9">
      <w:pPr>
        <w:autoSpaceDE w:val="0"/>
        <w:autoSpaceDN w:val="0"/>
        <w:ind w:firstLineChars="0" w:firstLine="0"/>
        <w:rPr>
          <w:rFonts w:ascii="宋体" w:hAnsi="宋体" w:cs="Tahoma"/>
          <w:b/>
          <w:szCs w:val="21"/>
        </w:rPr>
      </w:pPr>
      <w:r>
        <w:rPr>
          <w:rFonts w:ascii="宋体" w:hAnsi="宋体" w:cs="Tahoma" w:hint="eastAsia"/>
          <w:b/>
          <w:szCs w:val="21"/>
        </w:rPr>
        <w:t xml:space="preserve">第九课  </w:t>
      </w:r>
      <w:r w:rsidR="00BA0532">
        <w:rPr>
          <w:rFonts w:ascii="宋体" w:hAnsi="宋体" w:cs="Tahoma" w:hint="eastAsia"/>
          <w:b/>
          <w:szCs w:val="21"/>
        </w:rPr>
        <w:t xml:space="preserve"> </w:t>
      </w:r>
      <w:r>
        <w:rPr>
          <w:rFonts w:ascii="宋体" w:hAnsi="宋体" w:cs="Tahoma" w:hint="eastAsia"/>
          <w:b/>
          <w:szCs w:val="21"/>
        </w:rPr>
        <w:t>张爱玲与中产阶层叙事</w:t>
      </w:r>
    </w:p>
    <w:p w:rsidR="00D965F9" w:rsidRPr="004A13C2" w:rsidRDefault="00D965F9" w:rsidP="00D965F9">
      <w:pPr>
        <w:autoSpaceDE w:val="0"/>
        <w:autoSpaceDN w:val="0"/>
        <w:ind w:firstLineChars="0" w:firstLine="0"/>
        <w:rPr>
          <w:rFonts w:ascii="宋体" w:hAnsi="宋体" w:cs="Tahoma"/>
          <w:szCs w:val="21"/>
        </w:rPr>
      </w:pPr>
      <w:r>
        <w:rPr>
          <w:rFonts w:ascii="宋体" w:hAnsi="宋体" w:cs="Tahoma" w:hint="eastAsia"/>
          <w:b/>
          <w:szCs w:val="21"/>
        </w:rPr>
        <w:t xml:space="preserve"> </w:t>
      </w:r>
      <w:r w:rsidRPr="004A13C2">
        <w:rPr>
          <w:rFonts w:ascii="宋体" w:hAnsi="宋体" w:cs="Tahoma" w:hint="eastAsia"/>
          <w:szCs w:val="21"/>
        </w:rPr>
        <w:t xml:space="preserve">   </w:t>
      </w:r>
      <w:r w:rsidR="00BA0532">
        <w:rPr>
          <w:rFonts w:ascii="宋体" w:hAnsi="宋体" w:cs="Tahoma" w:hint="eastAsia"/>
          <w:szCs w:val="21"/>
        </w:rPr>
        <w:t xml:space="preserve">     </w:t>
      </w:r>
      <w:r w:rsidRPr="004A13C2">
        <w:rPr>
          <w:rFonts w:ascii="宋体" w:hAnsi="宋体" w:cs="Tahoma" w:hint="eastAsia"/>
          <w:szCs w:val="21"/>
        </w:rPr>
        <w:t>一、城市社会地理中</w:t>
      </w:r>
      <w:r>
        <w:rPr>
          <w:rFonts w:ascii="宋体" w:hAnsi="宋体" w:cs="Tahoma" w:hint="eastAsia"/>
          <w:szCs w:val="21"/>
        </w:rPr>
        <w:t>的</w:t>
      </w:r>
      <w:r w:rsidRPr="004A13C2">
        <w:rPr>
          <w:rFonts w:ascii="宋体" w:hAnsi="宋体" w:cs="Tahoma" w:hint="eastAsia"/>
          <w:szCs w:val="21"/>
        </w:rPr>
        <w:t>“公寓”</w:t>
      </w:r>
    </w:p>
    <w:p w:rsidR="00D965F9" w:rsidRPr="004A13C2" w:rsidRDefault="00D965F9" w:rsidP="00BA0532">
      <w:pPr>
        <w:autoSpaceDE w:val="0"/>
        <w:autoSpaceDN w:val="0"/>
        <w:ind w:firstLineChars="450" w:firstLine="945"/>
        <w:rPr>
          <w:rFonts w:ascii="宋体" w:hAnsi="宋体" w:cs="Tahoma"/>
          <w:szCs w:val="21"/>
        </w:rPr>
      </w:pPr>
      <w:r w:rsidRPr="004A13C2">
        <w:rPr>
          <w:rFonts w:ascii="宋体" w:hAnsi="宋体" w:cs="Tahoma" w:hint="eastAsia"/>
          <w:szCs w:val="21"/>
        </w:rPr>
        <w:t>二、张爱玲与本雅明：市民空间里的“游荡者”</w:t>
      </w:r>
    </w:p>
    <w:p w:rsidR="00D965F9" w:rsidRPr="004A13C2" w:rsidRDefault="00D965F9" w:rsidP="00BA0532">
      <w:pPr>
        <w:autoSpaceDE w:val="0"/>
        <w:autoSpaceDN w:val="0"/>
        <w:ind w:firstLineChars="450" w:firstLine="945"/>
        <w:rPr>
          <w:rFonts w:ascii="宋体" w:hAnsi="宋体" w:cs="Tahoma"/>
          <w:szCs w:val="21"/>
        </w:rPr>
      </w:pPr>
      <w:r w:rsidRPr="004A13C2">
        <w:rPr>
          <w:rFonts w:ascii="宋体" w:hAnsi="宋体" w:cs="Tahoma" w:hint="eastAsia"/>
          <w:szCs w:val="21"/>
        </w:rPr>
        <w:t>三、城市中产阶层及其社会人格</w:t>
      </w:r>
    </w:p>
    <w:p w:rsidR="00D965F9" w:rsidRPr="004A13C2" w:rsidRDefault="00D965F9" w:rsidP="00BA0532">
      <w:pPr>
        <w:autoSpaceDE w:val="0"/>
        <w:autoSpaceDN w:val="0"/>
        <w:ind w:firstLineChars="450" w:firstLine="945"/>
        <w:rPr>
          <w:rFonts w:ascii="宋体" w:hAnsi="宋体" w:cs="Tahoma"/>
          <w:szCs w:val="21"/>
        </w:rPr>
      </w:pPr>
      <w:r w:rsidRPr="004A13C2">
        <w:rPr>
          <w:rFonts w:ascii="宋体" w:hAnsi="宋体" w:cs="Tahoma" w:hint="eastAsia"/>
          <w:szCs w:val="21"/>
        </w:rPr>
        <w:t>四、</w:t>
      </w:r>
      <w:r>
        <w:rPr>
          <w:rFonts w:ascii="宋体" w:hAnsi="宋体" w:hint="eastAsia"/>
          <w:szCs w:val="21"/>
        </w:rPr>
        <w:t>《红玫瑰与白玫瑰》</w:t>
      </w:r>
      <w:r w:rsidRPr="004A13C2">
        <w:rPr>
          <w:rFonts w:ascii="宋体" w:hAnsi="宋体" w:hint="eastAsia"/>
          <w:szCs w:val="21"/>
        </w:rPr>
        <w:t>《封锁》</w:t>
      </w:r>
    </w:p>
    <w:p w:rsidR="00D965F9" w:rsidRPr="00BA0532" w:rsidRDefault="00D965F9" w:rsidP="00BA0532">
      <w:pPr>
        <w:autoSpaceDE w:val="0"/>
        <w:autoSpaceDN w:val="0"/>
        <w:ind w:firstLineChars="400" w:firstLine="841"/>
        <w:rPr>
          <w:rFonts w:ascii="华文楷体" w:eastAsia="华文楷体" w:hAnsi="华文楷体"/>
          <w:szCs w:val="21"/>
        </w:rPr>
      </w:pPr>
      <w:r w:rsidRPr="00BA0532">
        <w:rPr>
          <w:rFonts w:ascii="华文楷体" w:eastAsia="华文楷体" w:hAnsi="华文楷体" w:cs="Tahoma" w:hint="eastAsia"/>
          <w:b/>
          <w:szCs w:val="21"/>
        </w:rPr>
        <w:t>预读要求：</w:t>
      </w:r>
      <w:r w:rsidRPr="00BA0532">
        <w:rPr>
          <w:rFonts w:ascii="华文楷体" w:eastAsia="华文楷体" w:hAnsi="华文楷体" w:cs="Tahoma" w:hint="eastAsia"/>
          <w:szCs w:val="21"/>
        </w:rPr>
        <w:t>了解张爱玲身世、本雅明的“游荡者”，阅读</w:t>
      </w:r>
      <w:r w:rsidRPr="00BA0532">
        <w:rPr>
          <w:rFonts w:ascii="华文楷体" w:eastAsia="华文楷体" w:hAnsi="华文楷体" w:hint="eastAsia"/>
          <w:szCs w:val="21"/>
        </w:rPr>
        <w:t>《红玫瑰与白玫瑰》《封锁》</w:t>
      </w:r>
    </w:p>
    <w:p w:rsidR="00D965F9" w:rsidRPr="00B86B76" w:rsidRDefault="00D965F9" w:rsidP="00D965F9">
      <w:pPr>
        <w:autoSpaceDE w:val="0"/>
        <w:autoSpaceDN w:val="0"/>
        <w:ind w:firstLineChars="294" w:firstLine="531"/>
        <w:rPr>
          <w:b/>
          <w:sz w:val="18"/>
          <w:szCs w:val="18"/>
        </w:rPr>
      </w:pPr>
    </w:p>
    <w:p w:rsidR="00D965F9" w:rsidRDefault="00D965F9" w:rsidP="00D965F9">
      <w:pPr>
        <w:ind w:firstLineChars="0" w:firstLine="0"/>
        <w:rPr>
          <w:b/>
        </w:rPr>
      </w:pPr>
      <w:r>
        <w:rPr>
          <w:rFonts w:hint="eastAsia"/>
          <w:b/>
        </w:rPr>
        <w:t>第十课</w:t>
      </w:r>
      <w:r>
        <w:rPr>
          <w:rFonts w:hint="eastAsia"/>
          <w:b/>
        </w:rPr>
        <w:t xml:space="preserve"> </w:t>
      </w:r>
      <w:r w:rsidR="00BA0532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沈从文的“进城”与“出城”</w:t>
      </w:r>
    </w:p>
    <w:p w:rsidR="00D965F9" w:rsidRPr="00FD2D9D" w:rsidRDefault="00D965F9" w:rsidP="00D965F9">
      <w:pPr>
        <w:ind w:firstLineChars="0" w:firstLine="0"/>
        <w:rPr>
          <w:szCs w:val="21"/>
        </w:rPr>
      </w:pPr>
      <w:r w:rsidRPr="00FD2D9D">
        <w:rPr>
          <w:rFonts w:hint="eastAsia"/>
          <w:szCs w:val="21"/>
        </w:rPr>
        <w:t xml:space="preserve">    </w:t>
      </w:r>
      <w:r w:rsidR="00BA0532">
        <w:rPr>
          <w:rFonts w:hint="eastAsia"/>
          <w:szCs w:val="21"/>
        </w:rPr>
        <w:t xml:space="preserve">     </w:t>
      </w:r>
      <w:r w:rsidRPr="00FD2D9D">
        <w:rPr>
          <w:rFonts w:hint="eastAsia"/>
          <w:szCs w:val="21"/>
        </w:rPr>
        <w:t>一、进京：布尔</w:t>
      </w:r>
      <w:proofErr w:type="gramStart"/>
      <w:r w:rsidRPr="00FD2D9D">
        <w:rPr>
          <w:rFonts w:hint="eastAsia"/>
          <w:szCs w:val="21"/>
        </w:rPr>
        <w:t>迪厄</w:t>
      </w:r>
      <w:proofErr w:type="gramEnd"/>
      <w:r w:rsidRPr="00FD2D9D">
        <w:rPr>
          <w:rFonts w:hint="eastAsia"/>
          <w:szCs w:val="21"/>
        </w:rPr>
        <w:t>式的“场域”</w:t>
      </w:r>
    </w:p>
    <w:p w:rsidR="00D965F9" w:rsidRPr="00FD2D9D" w:rsidRDefault="00D965F9" w:rsidP="00D965F9">
      <w:pPr>
        <w:ind w:firstLineChars="0" w:firstLine="0"/>
        <w:rPr>
          <w:szCs w:val="21"/>
        </w:rPr>
      </w:pPr>
      <w:r w:rsidRPr="00FD2D9D">
        <w:rPr>
          <w:rFonts w:hint="eastAsia"/>
          <w:szCs w:val="21"/>
        </w:rPr>
        <w:t xml:space="preserve">    </w:t>
      </w:r>
      <w:r w:rsidR="00BA0532"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二、下海：“新式女人”与身份自觉</w:t>
      </w:r>
    </w:p>
    <w:p w:rsidR="00D965F9" w:rsidRDefault="00D965F9" w:rsidP="00BA0532">
      <w:pPr>
        <w:ind w:firstLineChars="440" w:firstLine="924"/>
        <w:rPr>
          <w:rFonts w:ascii="宋体" w:hAnsi="宋体"/>
          <w:szCs w:val="21"/>
        </w:rPr>
      </w:pPr>
      <w:r w:rsidRPr="00FD2D9D">
        <w:rPr>
          <w:rFonts w:asciiTheme="minorEastAsia" w:hAnsiTheme="minorEastAsia" w:hint="eastAsia"/>
          <w:szCs w:val="21"/>
        </w:rPr>
        <w:t>三、“</w:t>
      </w:r>
      <w:r w:rsidRPr="00FD2D9D">
        <w:rPr>
          <w:rFonts w:ascii="宋体" w:hAnsi="宋体" w:hint="eastAsia"/>
          <w:szCs w:val="21"/>
        </w:rPr>
        <w:t>他者”都市，抑或都市中的“湘西”？</w:t>
      </w:r>
    </w:p>
    <w:p w:rsidR="00D965F9" w:rsidRDefault="00D965F9" w:rsidP="00BA0532">
      <w:pPr>
        <w:ind w:firstLineChars="440" w:firstLine="92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四、“京”（早期）、“海”时期作品比较分析</w:t>
      </w:r>
    </w:p>
    <w:p w:rsidR="00D965F9" w:rsidRDefault="00D965F9" w:rsidP="00BA0532">
      <w:pPr>
        <w:ind w:firstLineChars="440" w:firstLine="92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五、“京”、“海”互补的沈从文</w:t>
      </w:r>
    </w:p>
    <w:p w:rsidR="00D965F9" w:rsidRPr="00BA0532" w:rsidRDefault="00D965F9" w:rsidP="00675F08">
      <w:pPr>
        <w:ind w:firstLineChars="450" w:firstLine="946"/>
        <w:rPr>
          <w:rFonts w:ascii="华文楷体" w:eastAsia="华文楷体" w:hAnsi="华文楷体"/>
          <w:szCs w:val="21"/>
        </w:rPr>
      </w:pPr>
      <w:r w:rsidRPr="00BA0532">
        <w:rPr>
          <w:rFonts w:ascii="华文楷体" w:eastAsia="华文楷体" w:hAnsi="华文楷体" w:hint="eastAsia"/>
          <w:b/>
          <w:szCs w:val="21"/>
        </w:rPr>
        <w:t>预读要求：</w:t>
      </w:r>
      <w:r w:rsidRPr="00BA0532">
        <w:rPr>
          <w:rFonts w:ascii="华文楷体" w:eastAsia="华文楷体" w:hAnsi="华文楷体" w:hint="eastAsia"/>
          <w:szCs w:val="21"/>
        </w:rPr>
        <w:t>大致了解布尔</w:t>
      </w:r>
      <w:proofErr w:type="gramStart"/>
      <w:r w:rsidRPr="00BA0532">
        <w:rPr>
          <w:rFonts w:ascii="华文楷体" w:eastAsia="华文楷体" w:hAnsi="华文楷体" w:hint="eastAsia"/>
          <w:szCs w:val="21"/>
        </w:rPr>
        <w:t>迪厄</w:t>
      </w:r>
      <w:proofErr w:type="gramEnd"/>
      <w:r w:rsidRPr="00BA0532">
        <w:rPr>
          <w:rFonts w:ascii="华文楷体" w:eastAsia="华文楷体" w:hAnsi="华文楷体" w:hint="eastAsia"/>
          <w:szCs w:val="21"/>
        </w:rPr>
        <w:t>的“场域”，阅读沈从文小说《有学问的人》《薄寒》《雨后》《旅店》《柏子》《萧萧》《丈夫》</w:t>
      </w:r>
      <w:r w:rsidRPr="00BA0532">
        <w:rPr>
          <w:rFonts w:ascii="华文楷体" w:eastAsia="华文楷体" w:hAnsi="华文楷体" w:hint="eastAsia"/>
          <w:spacing w:val="15"/>
          <w:szCs w:val="21"/>
        </w:rPr>
        <w:t>《七个野人与最后一个迎春节》</w:t>
      </w:r>
      <w:r w:rsidRPr="00BA0532">
        <w:rPr>
          <w:rFonts w:ascii="华文楷体" w:eastAsia="华文楷体" w:hAnsi="华文楷体" w:hint="eastAsia"/>
          <w:szCs w:val="21"/>
        </w:rPr>
        <w:t>《边城》</w:t>
      </w:r>
    </w:p>
    <w:p w:rsidR="00D965F9" w:rsidRDefault="00D965F9" w:rsidP="00D965F9">
      <w:pPr>
        <w:ind w:firstLineChars="0" w:firstLine="0"/>
        <w:rPr>
          <w:rFonts w:ascii="宋体" w:hAnsi="宋体"/>
          <w:b/>
          <w:szCs w:val="21"/>
        </w:rPr>
      </w:pPr>
    </w:p>
    <w:p w:rsidR="00D965F9" w:rsidRPr="00832FFD" w:rsidRDefault="00D965F9" w:rsidP="00D965F9">
      <w:pPr>
        <w:ind w:firstLineChars="0" w:firstLine="0"/>
        <w:rPr>
          <w:rFonts w:ascii="宋体" w:hAnsi="宋体"/>
          <w:b/>
          <w:szCs w:val="21"/>
        </w:rPr>
      </w:pPr>
      <w:r w:rsidRPr="00832FFD">
        <w:rPr>
          <w:rFonts w:ascii="宋体" w:hAnsi="宋体" w:hint="eastAsia"/>
          <w:b/>
          <w:szCs w:val="21"/>
        </w:rPr>
        <w:lastRenderedPageBreak/>
        <w:t>第十</w:t>
      </w:r>
      <w:r>
        <w:rPr>
          <w:rFonts w:ascii="宋体" w:hAnsi="宋体" w:hint="eastAsia"/>
          <w:b/>
          <w:szCs w:val="21"/>
        </w:rPr>
        <w:t>一</w:t>
      </w:r>
      <w:r w:rsidRPr="00832FFD">
        <w:rPr>
          <w:rFonts w:ascii="宋体" w:hAnsi="宋体" w:hint="eastAsia"/>
          <w:b/>
          <w:szCs w:val="21"/>
        </w:rPr>
        <w:t xml:space="preserve">课  </w:t>
      </w:r>
      <w:r w:rsidR="00BA0532">
        <w:rPr>
          <w:rFonts w:ascii="宋体" w:hAnsi="宋体" w:hint="eastAsia"/>
          <w:b/>
          <w:szCs w:val="21"/>
        </w:rPr>
        <w:t xml:space="preserve"> </w:t>
      </w:r>
      <w:r w:rsidRPr="00832FFD">
        <w:rPr>
          <w:rFonts w:ascii="宋体" w:hAnsi="宋体" w:hint="eastAsia"/>
          <w:b/>
          <w:szCs w:val="21"/>
        </w:rPr>
        <w:t>讨论</w:t>
      </w:r>
      <w:r>
        <w:rPr>
          <w:rFonts w:ascii="宋体" w:hAnsi="宋体" w:hint="eastAsia"/>
          <w:b/>
          <w:szCs w:val="21"/>
        </w:rPr>
        <w:t>与总结</w:t>
      </w:r>
    </w:p>
    <w:p w:rsidR="00D965F9" w:rsidRDefault="00D965F9" w:rsidP="00D965F9">
      <w:pPr>
        <w:ind w:firstLineChars="95" w:firstLine="199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</w:t>
      </w:r>
      <w:r w:rsidR="00BA0532">
        <w:rPr>
          <w:rFonts w:asciiTheme="minorEastAsia" w:hAnsiTheme="minorEastAsia" w:hint="eastAsia"/>
          <w:szCs w:val="21"/>
        </w:rPr>
        <w:t xml:space="preserve">      </w:t>
      </w:r>
      <w:r>
        <w:rPr>
          <w:rFonts w:asciiTheme="minorEastAsia" w:hAnsiTheme="minorEastAsia" w:hint="eastAsia"/>
          <w:szCs w:val="21"/>
        </w:rPr>
        <w:t>一、学生根据课程内容，自由设置一个话题并表述</w:t>
      </w:r>
    </w:p>
    <w:p w:rsidR="00D965F9" w:rsidRPr="003511A9" w:rsidRDefault="00D965F9" w:rsidP="00D965F9">
      <w:pPr>
        <w:ind w:firstLineChars="95" w:firstLine="19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</w:t>
      </w:r>
      <w:r w:rsidR="00BA0532">
        <w:rPr>
          <w:rFonts w:asciiTheme="minorEastAsia" w:hAnsiTheme="minorEastAsia" w:hint="eastAsia"/>
          <w:szCs w:val="21"/>
        </w:rPr>
        <w:t xml:space="preserve">      </w:t>
      </w:r>
      <w:r>
        <w:rPr>
          <w:rFonts w:asciiTheme="minorEastAsia" w:hAnsiTheme="minorEastAsia" w:hint="eastAsia"/>
          <w:szCs w:val="21"/>
        </w:rPr>
        <w:t>二、评析与总结</w:t>
      </w:r>
    </w:p>
    <w:p w:rsidR="00072705" w:rsidRDefault="00072705" w:rsidP="00DC5173">
      <w:pPr>
        <w:ind w:firstLine="420"/>
      </w:pPr>
    </w:p>
    <w:sectPr w:rsidR="00072705" w:rsidSect="000727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65F9"/>
    <w:rsid w:val="00072705"/>
    <w:rsid w:val="00675F08"/>
    <w:rsid w:val="00BA0532"/>
    <w:rsid w:val="00D965F9"/>
    <w:rsid w:val="00DC5173"/>
    <w:rsid w:val="00F80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5F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2015-08-20T13:07:00Z</dcterms:created>
  <dcterms:modified xsi:type="dcterms:W3CDTF">2015-08-20T13:32:00Z</dcterms:modified>
</cp:coreProperties>
</file>