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00D" w:rsidRDefault="00BC500D" w:rsidP="00BC500D">
      <w:pPr>
        <w:jc w:val="center"/>
        <w:rPr>
          <w:b/>
          <w:sz w:val="44"/>
          <w:szCs w:val="44"/>
        </w:rPr>
      </w:pPr>
      <w:r w:rsidRPr="004651CD">
        <w:rPr>
          <w:rFonts w:hint="eastAsia"/>
          <w:b/>
          <w:sz w:val="44"/>
          <w:szCs w:val="44"/>
        </w:rPr>
        <w:t>上海社会科学院研究生课程教学</w:t>
      </w:r>
      <w:r>
        <w:rPr>
          <w:rFonts w:hint="eastAsia"/>
          <w:b/>
          <w:sz w:val="44"/>
          <w:szCs w:val="44"/>
        </w:rPr>
        <w:t>大纲表</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94"/>
        <w:gridCol w:w="6974"/>
      </w:tblGrid>
      <w:tr w:rsidR="00BC500D" w:rsidRPr="00C20188">
        <w:trPr>
          <w:trHeight w:val="607"/>
        </w:trPr>
        <w:tc>
          <w:tcPr>
            <w:tcW w:w="1494" w:type="dxa"/>
            <w:vAlign w:val="center"/>
          </w:tcPr>
          <w:p w:rsidR="00BC500D" w:rsidRPr="00D820EC" w:rsidRDefault="00BC500D" w:rsidP="00BC500D">
            <w:pPr>
              <w:jc w:val="center"/>
              <w:rPr>
                <w:rFonts w:ascii="宋体" w:hAnsi="宋体"/>
                <w:sz w:val="28"/>
                <w:szCs w:val="28"/>
              </w:rPr>
            </w:pPr>
            <w:r w:rsidRPr="00D820EC">
              <w:rPr>
                <w:rFonts w:ascii="宋体" w:hAnsi="宋体" w:hint="eastAsia"/>
                <w:sz w:val="28"/>
                <w:szCs w:val="28"/>
              </w:rPr>
              <w:t>课程名称</w:t>
            </w:r>
          </w:p>
        </w:tc>
        <w:tc>
          <w:tcPr>
            <w:tcW w:w="6974" w:type="dxa"/>
            <w:vAlign w:val="center"/>
          </w:tcPr>
          <w:p w:rsidR="00BC500D" w:rsidRPr="00D820EC" w:rsidRDefault="001F0DE9" w:rsidP="00BC500D">
            <w:pPr>
              <w:rPr>
                <w:rFonts w:ascii="宋体" w:hAnsi="宋体"/>
                <w:sz w:val="28"/>
                <w:szCs w:val="28"/>
              </w:rPr>
            </w:pPr>
            <w:r w:rsidRPr="00D820EC">
              <w:rPr>
                <w:rFonts w:ascii="宋体" w:hAnsi="宋体" w:hint="eastAsia"/>
                <w:sz w:val="28"/>
                <w:szCs w:val="28"/>
              </w:rPr>
              <w:t>马克思主义经典作家思想的当代反思</w:t>
            </w:r>
          </w:p>
        </w:tc>
      </w:tr>
      <w:tr w:rsidR="00BC500D" w:rsidRPr="00C20188" w:rsidTr="00033803">
        <w:trPr>
          <w:trHeight w:val="12039"/>
        </w:trPr>
        <w:tc>
          <w:tcPr>
            <w:tcW w:w="8468" w:type="dxa"/>
            <w:gridSpan w:val="2"/>
          </w:tcPr>
          <w:p w:rsidR="00BC500D" w:rsidRPr="00033803" w:rsidRDefault="00D54BC3" w:rsidP="00033803">
            <w:pPr>
              <w:spacing w:line="360" w:lineRule="exact"/>
              <w:ind w:firstLineChars="200" w:firstLine="480"/>
              <w:rPr>
                <w:rFonts w:ascii="黑体" w:eastAsia="黑体" w:hAnsi="黑体"/>
                <w:sz w:val="24"/>
              </w:rPr>
            </w:pPr>
            <w:r w:rsidRPr="00033803">
              <w:rPr>
                <w:rFonts w:ascii="黑体" w:eastAsia="黑体" w:hAnsi="黑体" w:hint="eastAsia"/>
                <w:sz w:val="24"/>
              </w:rPr>
              <w:t>一</w:t>
            </w:r>
            <w:r w:rsidR="00BC500D" w:rsidRPr="00033803">
              <w:rPr>
                <w:rFonts w:ascii="黑体" w:eastAsia="黑体" w:hAnsi="黑体" w:hint="eastAsia"/>
                <w:sz w:val="24"/>
              </w:rPr>
              <w:t>、课程教</w:t>
            </w:r>
            <w:r w:rsidR="00687DA2" w:rsidRPr="00033803">
              <w:rPr>
                <w:rFonts w:ascii="黑体" w:eastAsia="黑体" w:hAnsi="黑体" w:hint="eastAsia"/>
                <w:sz w:val="24"/>
              </w:rPr>
              <w:t>任务和教学目的</w:t>
            </w:r>
          </w:p>
          <w:p w:rsidR="001F0DE9" w:rsidRPr="00033803" w:rsidRDefault="001F0DE9" w:rsidP="00033803">
            <w:pPr>
              <w:spacing w:line="360" w:lineRule="exact"/>
              <w:ind w:firstLineChars="200" w:firstLine="480"/>
              <w:rPr>
                <w:rFonts w:ascii="楷体" w:eastAsia="楷体" w:hAnsi="楷体"/>
                <w:sz w:val="24"/>
              </w:rPr>
            </w:pPr>
            <w:r w:rsidRPr="00033803">
              <w:rPr>
                <w:rFonts w:ascii="楷体" w:eastAsia="楷体" w:hAnsi="楷体" w:hint="eastAsia"/>
                <w:sz w:val="24"/>
              </w:rPr>
              <w:t>该课程属学科的专业基础课，试图使研究生通过这门课程的学习，在把握马克思主义经典作家思想基础上，能够结合19世纪后期以来世界经济政治的发展特别是20世纪的国际共产主义运动及社会主义实践的经验教训，深入思考经典作家思想的科学性、实践性以及各种局限性，从而能够有助于马克思主义中国化问题的研究与学习，尤其是中国特色社会主义理论与实践重大课题的研究。</w:t>
            </w:r>
          </w:p>
          <w:p w:rsidR="00AB4BD4" w:rsidRPr="00033803" w:rsidRDefault="00AB4BD4" w:rsidP="00033803">
            <w:pPr>
              <w:spacing w:line="360" w:lineRule="exact"/>
              <w:ind w:firstLineChars="200" w:firstLine="480"/>
              <w:rPr>
                <w:rFonts w:ascii="楷体" w:eastAsia="楷体" w:hAnsi="楷体"/>
                <w:sz w:val="24"/>
              </w:rPr>
            </w:pPr>
          </w:p>
          <w:p w:rsidR="001F0DE9" w:rsidRPr="00033803" w:rsidRDefault="00D54BC3" w:rsidP="00AB4BD4">
            <w:pPr>
              <w:spacing w:line="360" w:lineRule="exact"/>
              <w:ind w:left="560" w:rightChars="-51" w:right="-107"/>
              <w:rPr>
                <w:rFonts w:ascii="黑体" w:eastAsia="黑体" w:hAnsi="黑体"/>
                <w:sz w:val="24"/>
              </w:rPr>
            </w:pPr>
            <w:r w:rsidRPr="00033803">
              <w:rPr>
                <w:rFonts w:ascii="黑体" w:eastAsia="黑体" w:hAnsi="黑体" w:hint="eastAsia"/>
                <w:sz w:val="24"/>
              </w:rPr>
              <w:t>二</w:t>
            </w:r>
            <w:r w:rsidR="00AB4BD4" w:rsidRPr="00033803">
              <w:rPr>
                <w:rFonts w:ascii="黑体" w:eastAsia="黑体" w:hAnsi="黑体" w:hint="eastAsia"/>
                <w:sz w:val="24"/>
              </w:rPr>
              <w:t>、</w:t>
            </w:r>
            <w:r w:rsidR="001F0DE9" w:rsidRPr="00033803">
              <w:rPr>
                <w:rFonts w:ascii="黑体" w:eastAsia="黑体" w:hAnsi="黑体" w:hint="eastAsia"/>
                <w:sz w:val="24"/>
              </w:rPr>
              <w:t>教学内容与基本要求（包括重点、难点）</w:t>
            </w:r>
          </w:p>
          <w:p w:rsidR="00AB4BD4" w:rsidRPr="00033803" w:rsidRDefault="00EF0DBD" w:rsidP="00033803">
            <w:pPr>
              <w:spacing w:line="360" w:lineRule="exact"/>
              <w:ind w:firstLineChars="200" w:firstLine="480"/>
              <w:rPr>
                <w:rFonts w:ascii="楷体" w:eastAsia="楷体" w:hAnsi="楷体"/>
                <w:sz w:val="24"/>
              </w:rPr>
            </w:pPr>
            <w:r w:rsidRPr="00033803">
              <w:rPr>
                <w:rFonts w:ascii="楷体" w:eastAsia="楷体" w:hAnsi="楷体" w:hint="eastAsia"/>
                <w:sz w:val="24"/>
              </w:rPr>
              <w:t>第一专题：如何认识马恩早期异化理论与世界历史思想</w:t>
            </w:r>
          </w:p>
          <w:p w:rsidR="00EF0DBD" w:rsidRPr="00033803" w:rsidRDefault="00EF0DBD" w:rsidP="00AB4BD4">
            <w:pPr>
              <w:pStyle w:val="a5"/>
              <w:numPr>
                <w:ilvl w:val="0"/>
                <w:numId w:val="11"/>
              </w:numPr>
              <w:spacing w:line="360" w:lineRule="exact"/>
              <w:ind w:firstLineChars="0"/>
              <w:rPr>
                <w:rFonts w:ascii="楷体" w:eastAsia="楷体" w:hAnsi="楷体"/>
                <w:sz w:val="24"/>
              </w:rPr>
            </w:pPr>
            <w:r w:rsidRPr="00033803">
              <w:rPr>
                <w:rFonts w:ascii="楷体" w:eastAsia="楷体" w:hAnsi="楷体" w:hint="eastAsia"/>
                <w:sz w:val="24"/>
              </w:rPr>
              <w:t>主要教学内容与基本要求：</w:t>
            </w:r>
          </w:p>
          <w:p w:rsidR="00EF0DBD" w:rsidRPr="00033803" w:rsidRDefault="00EF0DBD" w:rsidP="00033803">
            <w:pPr>
              <w:spacing w:line="360" w:lineRule="exact"/>
              <w:ind w:firstLineChars="200" w:firstLine="480"/>
              <w:rPr>
                <w:rFonts w:ascii="楷体" w:eastAsia="楷体" w:hAnsi="楷体"/>
                <w:sz w:val="24"/>
              </w:rPr>
            </w:pPr>
            <w:r w:rsidRPr="00033803">
              <w:rPr>
                <w:rFonts w:ascii="楷体" w:eastAsia="楷体" w:hAnsi="楷体" w:hint="eastAsia"/>
                <w:sz w:val="24"/>
              </w:rPr>
              <w:t>学习、讨论马克思、恩格斯的《1844年经济学哲学手稿》、《德意志意识形态》、《共产党宣言》等著作，要求在基本读懂的基础</w:t>
            </w:r>
            <w:r w:rsidR="00307898" w:rsidRPr="00033803">
              <w:rPr>
                <w:rFonts w:ascii="楷体" w:eastAsia="楷体" w:hAnsi="楷体" w:hint="eastAsia"/>
                <w:sz w:val="24"/>
              </w:rPr>
              <w:t>上</w:t>
            </w:r>
            <w:r w:rsidRPr="00033803">
              <w:rPr>
                <w:rFonts w:ascii="楷体" w:eastAsia="楷体" w:hAnsi="楷体" w:hint="eastAsia"/>
                <w:sz w:val="24"/>
              </w:rPr>
              <w:t>着重掌握：</w:t>
            </w:r>
          </w:p>
          <w:p w:rsidR="00EF0DBD" w:rsidRPr="00033803" w:rsidRDefault="00EF0DBD" w:rsidP="00AB4BD4">
            <w:pPr>
              <w:spacing w:line="360" w:lineRule="exact"/>
              <w:ind w:left="560"/>
              <w:rPr>
                <w:rFonts w:ascii="楷体" w:eastAsia="楷体" w:hAnsi="楷体"/>
                <w:sz w:val="24"/>
              </w:rPr>
            </w:pPr>
            <w:r w:rsidRPr="00033803">
              <w:rPr>
                <w:rFonts w:ascii="楷体" w:eastAsia="楷体" w:hAnsi="楷体" w:hint="eastAsia"/>
                <w:sz w:val="24"/>
              </w:rPr>
              <w:t>1．能否用“异化”概念思考社会主义实践中的问题？（难点）</w:t>
            </w:r>
          </w:p>
          <w:p w:rsidR="00EF0DBD" w:rsidRPr="00033803" w:rsidRDefault="00EF0DBD" w:rsidP="00033803">
            <w:pPr>
              <w:spacing w:line="360" w:lineRule="exact"/>
              <w:ind w:firstLineChars="200" w:firstLine="480"/>
              <w:rPr>
                <w:rFonts w:ascii="楷体" w:eastAsia="楷体" w:hAnsi="楷体"/>
                <w:sz w:val="24"/>
              </w:rPr>
            </w:pPr>
            <w:r w:rsidRPr="00033803">
              <w:rPr>
                <w:rFonts w:ascii="楷体" w:eastAsia="楷体" w:hAnsi="楷体" w:hint="eastAsia"/>
                <w:sz w:val="24"/>
              </w:rPr>
              <w:t>2．马克思“世界历史”理论的基本内涵及其当代价值？（重点）</w:t>
            </w:r>
          </w:p>
          <w:p w:rsidR="00EF0DBD" w:rsidRPr="00033803" w:rsidRDefault="00AB4BD4" w:rsidP="00AB4BD4">
            <w:pPr>
              <w:spacing w:line="360" w:lineRule="exact"/>
              <w:ind w:left="560"/>
              <w:rPr>
                <w:rFonts w:ascii="楷体" w:eastAsia="楷体" w:hAnsi="楷体"/>
                <w:sz w:val="24"/>
              </w:rPr>
            </w:pPr>
            <w:r w:rsidRPr="00033803">
              <w:rPr>
                <w:rFonts w:ascii="楷体" w:eastAsia="楷体" w:hAnsi="楷体" w:hint="eastAsia"/>
                <w:sz w:val="24"/>
              </w:rPr>
              <w:t>3．</w:t>
            </w:r>
            <w:r w:rsidR="00EF0DBD" w:rsidRPr="00033803">
              <w:rPr>
                <w:rFonts w:ascii="楷体" w:eastAsia="楷体" w:hAnsi="楷体" w:hint="eastAsia"/>
                <w:sz w:val="24"/>
              </w:rPr>
              <w:t>全球化与马克思“世界历史”思想的区别与联系？</w:t>
            </w:r>
          </w:p>
          <w:p w:rsidR="00AB4BD4" w:rsidRPr="00033803" w:rsidRDefault="00EF0DBD" w:rsidP="00033803">
            <w:pPr>
              <w:spacing w:line="360" w:lineRule="exact"/>
              <w:ind w:firstLineChars="200" w:firstLine="480"/>
              <w:rPr>
                <w:rFonts w:ascii="楷体" w:eastAsia="楷体" w:hAnsi="楷体"/>
                <w:sz w:val="24"/>
              </w:rPr>
            </w:pPr>
            <w:r w:rsidRPr="00033803">
              <w:rPr>
                <w:rFonts w:ascii="楷体" w:eastAsia="楷体" w:hAnsi="楷体" w:hint="eastAsia"/>
                <w:sz w:val="24"/>
              </w:rPr>
              <w:t>第二专题：如何认识马恩关于资本主义和社会主义（共产主义）的基本理论</w:t>
            </w:r>
          </w:p>
          <w:p w:rsidR="00307898" w:rsidRPr="00033803" w:rsidRDefault="00307898" w:rsidP="00AB4BD4">
            <w:pPr>
              <w:pStyle w:val="a5"/>
              <w:numPr>
                <w:ilvl w:val="0"/>
                <w:numId w:val="5"/>
              </w:numPr>
              <w:spacing w:line="360" w:lineRule="exact"/>
              <w:ind w:firstLineChars="0"/>
              <w:rPr>
                <w:rFonts w:ascii="楷体" w:eastAsia="楷体" w:hAnsi="楷体"/>
                <w:sz w:val="24"/>
              </w:rPr>
            </w:pPr>
            <w:r w:rsidRPr="00033803">
              <w:rPr>
                <w:rFonts w:ascii="楷体" w:eastAsia="楷体" w:hAnsi="楷体" w:hint="eastAsia"/>
                <w:sz w:val="24"/>
              </w:rPr>
              <w:t>主要教学内容与基本要求：</w:t>
            </w:r>
          </w:p>
          <w:p w:rsidR="00307898" w:rsidRPr="00033803" w:rsidRDefault="00307898" w:rsidP="00033803">
            <w:pPr>
              <w:spacing w:line="360" w:lineRule="exact"/>
              <w:ind w:firstLineChars="200" w:firstLine="480"/>
              <w:rPr>
                <w:rFonts w:ascii="楷体" w:eastAsia="楷体" w:hAnsi="楷体"/>
                <w:sz w:val="24"/>
              </w:rPr>
            </w:pPr>
            <w:r w:rsidRPr="00033803">
              <w:rPr>
                <w:rFonts w:ascii="楷体" w:eastAsia="楷体" w:hAnsi="楷体" w:hint="eastAsia"/>
                <w:sz w:val="24"/>
              </w:rPr>
              <w:t>以学习、讨论</w:t>
            </w:r>
            <w:r w:rsidR="00EF0DBD" w:rsidRPr="00033803">
              <w:rPr>
                <w:rFonts w:ascii="楷体" w:eastAsia="楷体" w:hAnsi="楷体" w:hint="eastAsia"/>
                <w:sz w:val="24"/>
              </w:rPr>
              <w:t>《德意志意识形态》、《共产党宣言》、《资本论》</w:t>
            </w:r>
            <w:r w:rsidRPr="00033803">
              <w:rPr>
                <w:rFonts w:ascii="楷体" w:eastAsia="楷体" w:hAnsi="楷体" w:hint="eastAsia"/>
                <w:sz w:val="24"/>
              </w:rPr>
              <w:t>（节选）</w:t>
            </w:r>
            <w:r w:rsidR="00EF0DBD" w:rsidRPr="00033803">
              <w:rPr>
                <w:rFonts w:ascii="楷体" w:eastAsia="楷体" w:hAnsi="楷体" w:hint="eastAsia"/>
                <w:sz w:val="24"/>
              </w:rPr>
              <w:t>、《社会主义从空想到科学的发展》、《马克思〈1848年至1850</w:t>
            </w:r>
            <w:r w:rsidRPr="00033803">
              <w:rPr>
                <w:rFonts w:ascii="楷体" w:eastAsia="楷体" w:hAnsi="楷体" w:hint="eastAsia"/>
                <w:sz w:val="24"/>
              </w:rPr>
              <w:t>年的法兰西阶级斗争〉一书导言》等著作主要内容，要求在读懂、读通的基础上着重掌握：</w:t>
            </w:r>
          </w:p>
          <w:p w:rsidR="00C55F20" w:rsidRPr="00033803" w:rsidRDefault="00C55F20" w:rsidP="00033803">
            <w:pPr>
              <w:spacing w:line="360" w:lineRule="exact"/>
              <w:ind w:firstLineChars="200" w:firstLine="480"/>
              <w:rPr>
                <w:rFonts w:ascii="楷体" w:eastAsia="楷体" w:hAnsi="楷体"/>
                <w:sz w:val="24"/>
              </w:rPr>
            </w:pPr>
            <w:r w:rsidRPr="00033803">
              <w:rPr>
                <w:rFonts w:ascii="楷体" w:eastAsia="楷体" w:hAnsi="楷体" w:hint="eastAsia"/>
                <w:sz w:val="24"/>
              </w:rPr>
              <w:t>1．马恩是如何阐述资本主义与社会主义（共产主义）关系的？这方面思想对于当代社会主义有着怎样的现实意义？</w:t>
            </w:r>
          </w:p>
          <w:p w:rsidR="00EF0DBD" w:rsidRPr="00033803" w:rsidRDefault="00C55F20" w:rsidP="00033803">
            <w:pPr>
              <w:spacing w:line="360" w:lineRule="exact"/>
              <w:ind w:firstLineChars="200" w:firstLine="480"/>
              <w:rPr>
                <w:rFonts w:ascii="楷体" w:eastAsia="楷体" w:hAnsi="楷体"/>
                <w:sz w:val="24"/>
              </w:rPr>
            </w:pPr>
            <w:r w:rsidRPr="00033803">
              <w:rPr>
                <w:rFonts w:ascii="楷体" w:eastAsia="楷体" w:hAnsi="楷体" w:hint="eastAsia"/>
                <w:sz w:val="24"/>
              </w:rPr>
              <w:t>2．现实社会主义为什么会在资本主义问题上不断“犯错误”？（难点）</w:t>
            </w:r>
          </w:p>
          <w:p w:rsidR="00C55F20" w:rsidRPr="00033803" w:rsidRDefault="00C55F20" w:rsidP="00033803">
            <w:pPr>
              <w:spacing w:line="360" w:lineRule="exact"/>
              <w:ind w:firstLineChars="200" w:firstLine="480"/>
              <w:rPr>
                <w:rFonts w:ascii="楷体" w:eastAsia="楷体" w:hAnsi="楷体"/>
                <w:sz w:val="24"/>
              </w:rPr>
            </w:pPr>
            <w:r w:rsidRPr="00033803">
              <w:rPr>
                <w:rFonts w:ascii="楷体" w:eastAsia="楷体" w:hAnsi="楷体" w:hint="eastAsia"/>
                <w:sz w:val="24"/>
              </w:rPr>
              <w:t>3．如何正确理解马恩的社会主义思想？（重点）</w:t>
            </w:r>
          </w:p>
          <w:p w:rsidR="00AB4BD4" w:rsidRPr="00033803" w:rsidRDefault="00AB4BD4" w:rsidP="00033803">
            <w:pPr>
              <w:spacing w:line="360" w:lineRule="exact"/>
              <w:ind w:firstLineChars="200" w:firstLine="480"/>
              <w:rPr>
                <w:rFonts w:ascii="楷体" w:eastAsia="楷体" w:hAnsi="楷体"/>
                <w:sz w:val="24"/>
              </w:rPr>
            </w:pPr>
            <w:r w:rsidRPr="00033803">
              <w:rPr>
                <w:rFonts w:ascii="楷体" w:eastAsia="楷体" w:hAnsi="楷体" w:hint="eastAsia"/>
                <w:sz w:val="24"/>
              </w:rPr>
              <w:t>4．如何概括马克思在《〈资本论〉第一版序言》中所阐述的社会发展观？</w:t>
            </w:r>
          </w:p>
          <w:p w:rsidR="00AB4BD4" w:rsidRPr="00033803" w:rsidRDefault="00AB4BD4" w:rsidP="00033803">
            <w:pPr>
              <w:spacing w:line="360" w:lineRule="exact"/>
              <w:ind w:firstLineChars="200" w:firstLine="480"/>
              <w:rPr>
                <w:rFonts w:ascii="楷体" w:eastAsia="楷体" w:hAnsi="楷体"/>
                <w:sz w:val="24"/>
              </w:rPr>
            </w:pPr>
            <w:r w:rsidRPr="00033803">
              <w:rPr>
                <w:rFonts w:ascii="楷体" w:eastAsia="楷体" w:hAnsi="楷体" w:hint="eastAsia"/>
                <w:sz w:val="24"/>
              </w:rPr>
              <w:t>5．为什么说十九世纪初三大空想家的社会主义观属于空想性质？根据何在？</w:t>
            </w:r>
          </w:p>
          <w:p w:rsidR="00C55F20" w:rsidRPr="00033803" w:rsidRDefault="00AB4BD4" w:rsidP="00033803">
            <w:pPr>
              <w:spacing w:line="360" w:lineRule="exact"/>
              <w:ind w:firstLineChars="200" w:firstLine="480"/>
              <w:rPr>
                <w:rFonts w:ascii="楷体" w:eastAsia="楷体" w:hAnsi="楷体"/>
                <w:sz w:val="24"/>
              </w:rPr>
            </w:pPr>
            <w:r w:rsidRPr="00033803">
              <w:rPr>
                <w:rFonts w:ascii="楷体" w:eastAsia="楷体" w:hAnsi="楷体" w:hint="eastAsia"/>
                <w:sz w:val="24"/>
              </w:rPr>
              <w:t>6</w:t>
            </w:r>
            <w:r w:rsidR="00C55F20" w:rsidRPr="00033803">
              <w:rPr>
                <w:rFonts w:ascii="楷体" w:eastAsia="楷体" w:hAnsi="楷体" w:hint="eastAsia"/>
                <w:sz w:val="24"/>
              </w:rPr>
              <w:t>．恩格斯《导言》一文中的思想是如何被现实“证明”的？</w:t>
            </w:r>
          </w:p>
          <w:p w:rsidR="00AB4BD4" w:rsidRPr="00033803" w:rsidRDefault="00AB4BD4" w:rsidP="00033803">
            <w:pPr>
              <w:spacing w:line="360" w:lineRule="exact"/>
              <w:ind w:firstLineChars="200" w:firstLine="480"/>
              <w:rPr>
                <w:rFonts w:ascii="楷体" w:eastAsia="楷体" w:hAnsi="楷体"/>
                <w:sz w:val="24"/>
              </w:rPr>
            </w:pPr>
            <w:r w:rsidRPr="00033803">
              <w:rPr>
                <w:rFonts w:ascii="楷体" w:eastAsia="楷体" w:hAnsi="楷体" w:hint="eastAsia"/>
                <w:sz w:val="24"/>
              </w:rPr>
              <w:t>7．专题教学结束后，布置研究生结合对20世纪社会主义实践的思考，写作“小论文”一篇</w:t>
            </w:r>
          </w:p>
          <w:p w:rsidR="00C55F20" w:rsidRPr="00033803" w:rsidRDefault="00C55F20" w:rsidP="00033803">
            <w:pPr>
              <w:spacing w:line="360" w:lineRule="exact"/>
              <w:ind w:firstLineChars="200" w:firstLine="480"/>
              <w:rPr>
                <w:rFonts w:ascii="楷体" w:eastAsia="楷体" w:hAnsi="楷体"/>
                <w:sz w:val="24"/>
              </w:rPr>
            </w:pPr>
            <w:r w:rsidRPr="00033803">
              <w:rPr>
                <w:rFonts w:ascii="楷体" w:eastAsia="楷体" w:hAnsi="楷体" w:hint="eastAsia"/>
                <w:sz w:val="24"/>
              </w:rPr>
              <w:t>第三专题：</w:t>
            </w:r>
            <w:r w:rsidR="00EF0DBD" w:rsidRPr="00033803">
              <w:rPr>
                <w:rFonts w:ascii="楷体" w:eastAsia="楷体" w:hAnsi="楷体" w:hint="eastAsia"/>
                <w:sz w:val="24"/>
              </w:rPr>
              <w:t>如何认识马克思的东西方关系思想</w:t>
            </w:r>
          </w:p>
          <w:p w:rsidR="00AB4BD4" w:rsidRPr="00033803" w:rsidRDefault="00AB4BD4" w:rsidP="00AB4BD4">
            <w:pPr>
              <w:pStyle w:val="a5"/>
              <w:numPr>
                <w:ilvl w:val="0"/>
                <w:numId w:val="5"/>
              </w:numPr>
              <w:spacing w:line="360" w:lineRule="exact"/>
              <w:ind w:firstLineChars="0"/>
              <w:rPr>
                <w:rFonts w:ascii="楷体" w:eastAsia="楷体" w:hAnsi="楷体"/>
                <w:sz w:val="24"/>
              </w:rPr>
            </w:pPr>
            <w:r w:rsidRPr="00033803">
              <w:rPr>
                <w:rFonts w:ascii="楷体" w:eastAsia="楷体" w:hAnsi="楷体" w:hint="eastAsia"/>
                <w:sz w:val="24"/>
              </w:rPr>
              <w:t>主要教学内容与基本要求：</w:t>
            </w:r>
          </w:p>
          <w:p w:rsidR="00EF0DBD" w:rsidRPr="00033803" w:rsidRDefault="00C55F20" w:rsidP="00033803">
            <w:pPr>
              <w:spacing w:line="360" w:lineRule="exact"/>
              <w:ind w:firstLineChars="200" w:firstLine="480"/>
              <w:rPr>
                <w:rFonts w:ascii="楷体" w:eastAsia="楷体" w:hAnsi="楷体"/>
                <w:sz w:val="24"/>
              </w:rPr>
            </w:pPr>
            <w:r w:rsidRPr="00033803">
              <w:rPr>
                <w:rFonts w:ascii="楷体" w:eastAsia="楷体" w:hAnsi="楷体" w:hint="eastAsia"/>
                <w:sz w:val="24"/>
              </w:rPr>
              <w:t>在学习、讨论马克思的《不列颠在印度的统治》、《不列颠在印度统治的未来结果》两篇文献基础上，要求掌握和思考：</w:t>
            </w:r>
          </w:p>
          <w:p w:rsidR="00C55F20" w:rsidRPr="00033803" w:rsidRDefault="00C55F20" w:rsidP="00033803">
            <w:pPr>
              <w:spacing w:line="360" w:lineRule="exact"/>
              <w:ind w:firstLineChars="200" w:firstLine="480"/>
              <w:rPr>
                <w:rFonts w:ascii="楷体" w:eastAsia="楷体" w:hAnsi="楷体"/>
                <w:sz w:val="24"/>
              </w:rPr>
            </w:pPr>
            <w:r w:rsidRPr="00033803">
              <w:rPr>
                <w:rFonts w:ascii="楷体" w:eastAsia="楷体" w:hAnsi="楷体" w:hint="eastAsia"/>
                <w:sz w:val="24"/>
              </w:rPr>
              <w:lastRenderedPageBreak/>
              <w:t>1．19世纪50年代，马克思是如何认识和评价西方发达国家对中国和印度的战争或殖民侵略的？（重点）</w:t>
            </w:r>
          </w:p>
          <w:p w:rsidR="00C55F20" w:rsidRPr="00033803" w:rsidRDefault="00C55F20" w:rsidP="00033803">
            <w:pPr>
              <w:spacing w:line="360" w:lineRule="exact"/>
              <w:ind w:firstLineChars="200" w:firstLine="480"/>
              <w:rPr>
                <w:rFonts w:ascii="楷体" w:eastAsia="楷体" w:hAnsi="楷体"/>
                <w:sz w:val="24"/>
              </w:rPr>
            </w:pPr>
            <w:r w:rsidRPr="00033803">
              <w:rPr>
                <w:rFonts w:ascii="楷体" w:eastAsia="楷体" w:hAnsi="楷体" w:hint="eastAsia"/>
                <w:sz w:val="24"/>
              </w:rPr>
              <w:t>2．结合当代西方国家对非西方国家的武装干涉，分析马克思这方面思想的正确性或不足与局限性</w:t>
            </w:r>
            <w:r w:rsidR="00816FBC" w:rsidRPr="00033803">
              <w:rPr>
                <w:rFonts w:ascii="楷体" w:eastAsia="楷体" w:hAnsi="楷体" w:hint="eastAsia"/>
                <w:sz w:val="24"/>
              </w:rPr>
              <w:t>。</w:t>
            </w:r>
            <w:r w:rsidRPr="00033803">
              <w:rPr>
                <w:rFonts w:ascii="楷体" w:eastAsia="楷体" w:hAnsi="楷体" w:hint="eastAsia"/>
                <w:sz w:val="24"/>
              </w:rPr>
              <w:t>（难点）</w:t>
            </w:r>
          </w:p>
          <w:p w:rsidR="00816FBC" w:rsidRPr="00033803" w:rsidRDefault="00816FBC" w:rsidP="00033803">
            <w:pPr>
              <w:spacing w:line="360" w:lineRule="exact"/>
              <w:ind w:firstLineChars="200" w:firstLine="480"/>
              <w:rPr>
                <w:rFonts w:ascii="楷体" w:eastAsia="楷体" w:hAnsi="楷体"/>
                <w:sz w:val="24"/>
              </w:rPr>
            </w:pPr>
            <w:r w:rsidRPr="00033803">
              <w:rPr>
                <w:rFonts w:ascii="楷体" w:eastAsia="楷体" w:hAnsi="楷体" w:hint="eastAsia"/>
                <w:sz w:val="24"/>
              </w:rPr>
              <w:t>第四专题：</w:t>
            </w:r>
            <w:r w:rsidR="00EF0DBD" w:rsidRPr="00033803">
              <w:rPr>
                <w:rFonts w:ascii="楷体" w:eastAsia="楷体" w:hAnsi="楷体" w:hint="eastAsia"/>
                <w:sz w:val="24"/>
              </w:rPr>
              <w:t>如何认识马恩晚年有关俄国公社问题的思考</w:t>
            </w:r>
          </w:p>
          <w:p w:rsidR="00816FBC" w:rsidRPr="00033803" w:rsidRDefault="00816FBC" w:rsidP="00816FBC">
            <w:pPr>
              <w:pStyle w:val="a5"/>
              <w:numPr>
                <w:ilvl w:val="0"/>
                <w:numId w:val="5"/>
              </w:numPr>
              <w:spacing w:line="360" w:lineRule="exact"/>
              <w:ind w:firstLineChars="0"/>
              <w:rPr>
                <w:rFonts w:ascii="楷体" w:eastAsia="楷体" w:hAnsi="楷体"/>
                <w:sz w:val="24"/>
              </w:rPr>
            </w:pPr>
            <w:r w:rsidRPr="00033803">
              <w:rPr>
                <w:rFonts w:ascii="楷体" w:eastAsia="楷体" w:hAnsi="楷体" w:hint="eastAsia"/>
                <w:sz w:val="24"/>
              </w:rPr>
              <w:t>主要教学内容与基本要求：</w:t>
            </w:r>
          </w:p>
          <w:p w:rsidR="00816FBC" w:rsidRPr="00033803" w:rsidRDefault="00816FBC" w:rsidP="00033803">
            <w:pPr>
              <w:spacing w:line="360" w:lineRule="exact"/>
              <w:ind w:firstLineChars="200" w:firstLine="480"/>
              <w:rPr>
                <w:rFonts w:ascii="楷体" w:eastAsia="楷体" w:hAnsi="楷体"/>
                <w:sz w:val="24"/>
              </w:rPr>
            </w:pPr>
            <w:r w:rsidRPr="00033803">
              <w:rPr>
                <w:rFonts w:ascii="楷体" w:eastAsia="楷体" w:hAnsi="楷体" w:hint="eastAsia"/>
                <w:sz w:val="24"/>
              </w:rPr>
              <w:t>阅读、讨论</w:t>
            </w:r>
            <w:r w:rsidR="00EF0DBD" w:rsidRPr="00033803">
              <w:rPr>
                <w:rFonts w:ascii="楷体" w:eastAsia="楷体" w:hAnsi="楷体" w:hint="eastAsia"/>
                <w:sz w:val="24"/>
              </w:rPr>
              <w:t>《给〈祖国纪事〉杂志编辑部的信》、</w:t>
            </w:r>
            <w:r w:rsidRPr="00033803">
              <w:rPr>
                <w:rFonts w:ascii="楷体" w:eastAsia="楷体" w:hAnsi="楷体" w:hint="eastAsia"/>
                <w:sz w:val="24"/>
              </w:rPr>
              <w:t>《给查苏利奇的复信》及其初稿、《〈论俄国社会问题〉跋》等文献，同时结合阅读俄国现代化史和国内外相关文献，在此基础上：</w:t>
            </w:r>
          </w:p>
          <w:p w:rsidR="00816FBC" w:rsidRPr="00033803" w:rsidRDefault="00816FBC" w:rsidP="00033803">
            <w:pPr>
              <w:spacing w:line="360" w:lineRule="exact"/>
              <w:ind w:firstLineChars="200" w:firstLine="480"/>
              <w:rPr>
                <w:rFonts w:ascii="楷体" w:eastAsia="楷体" w:hAnsi="楷体"/>
                <w:sz w:val="24"/>
              </w:rPr>
            </w:pPr>
            <w:r w:rsidRPr="00033803">
              <w:rPr>
                <w:rFonts w:ascii="楷体" w:eastAsia="楷体" w:hAnsi="楷体" w:hint="eastAsia"/>
                <w:sz w:val="24"/>
              </w:rPr>
              <w:t>1．对马克思晚年的“跨越论”及其国内外学术界的相关争论有一个大体的了解和把握；（重点）</w:t>
            </w:r>
          </w:p>
          <w:p w:rsidR="00816FBC" w:rsidRPr="00033803" w:rsidRDefault="00816FBC" w:rsidP="00033803">
            <w:pPr>
              <w:spacing w:line="360" w:lineRule="exact"/>
              <w:ind w:firstLineChars="200" w:firstLine="480"/>
              <w:rPr>
                <w:rFonts w:ascii="楷体" w:eastAsia="楷体" w:hAnsi="楷体"/>
                <w:sz w:val="24"/>
              </w:rPr>
            </w:pPr>
            <w:r w:rsidRPr="00033803">
              <w:rPr>
                <w:rFonts w:ascii="楷体" w:eastAsia="楷体" w:hAnsi="楷体" w:hint="eastAsia"/>
                <w:sz w:val="24"/>
              </w:rPr>
              <w:t>2．思考为什么说“跨越卡夫丁峡谷”问题只是一个思想“悬案”？（ 难点）</w:t>
            </w:r>
          </w:p>
          <w:p w:rsidR="00816FBC" w:rsidRPr="00033803" w:rsidRDefault="00816FBC" w:rsidP="00033803">
            <w:pPr>
              <w:spacing w:line="360" w:lineRule="exact"/>
              <w:ind w:firstLineChars="200" w:firstLine="480"/>
              <w:rPr>
                <w:rFonts w:ascii="楷体" w:eastAsia="楷体" w:hAnsi="楷体"/>
                <w:sz w:val="24"/>
              </w:rPr>
            </w:pPr>
            <w:r w:rsidRPr="00033803">
              <w:rPr>
                <w:rFonts w:ascii="楷体" w:eastAsia="楷体" w:hAnsi="楷体" w:hint="eastAsia"/>
                <w:sz w:val="24"/>
              </w:rPr>
              <w:t>3．讨论：能否认为当代社会主义实践就是马克思晚年“跨越”思想的实现？</w:t>
            </w:r>
          </w:p>
          <w:p w:rsidR="00816FBC" w:rsidRPr="00033803" w:rsidRDefault="00EF0DBD" w:rsidP="00033803">
            <w:pPr>
              <w:spacing w:line="360" w:lineRule="exact"/>
              <w:ind w:firstLineChars="200" w:firstLine="480"/>
              <w:rPr>
                <w:rFonts w:ascii="楷体" w:eastAsia="楷体" w:hAnsi="楷体"/>
                <w:sz w:val="24"/>
              </w:rPr>
            </w:pPr>
            <w:r w:rsidRPr="00033803">
              <w:rPr>
                <w:rFonts w:ascii="楷体" w:eastAsia="楷体" w:hAnsi="楷体" w:hint="eastAsia"/>
                <w:sz w:val="24"/>
              </w:rPr>
              <w:t>第</w:t>
            </w:r>
            <w:r w:rsidR="00816FBC" w:rsidRPr="00033803">
              <w:rPr>
                <w:rFonts w:ascii="楷体" w:eastAsia="楷体" w:hAnsi="楷体" w:hint="eastAsia"/>
                <w:sz w:val="24"/>
              </w:rPr>
              <w:t>五专题：</w:t>
            </w:r>
            <w:r w:rsidRPr="00033803">
              <w:rPr>
                <w:rFonts w:ascii="楷体" w:eastAsia="楷体" w:hAnsi="楷体" w:hint="eastAsia"/>
                <w:sz w:val="24"/>
              </w:rPr>
              <w:t>如何认识列宁关于落后国家</w:t>
            </w:r>
            <w:r w:rsidR="00816FBC" w:rsidRPr="00033803">
              <w:rPr>
                <w:rFonts w:ascii="楷体" w:eastAsia="楷体" w:hAnsi="楷体" w:hint="eastAsia"/>
                <w:sz w:val="24"/>
              </w:rPr>
              <w:t>社会主义</w:t>
            </w:r>
            <w:r w:rsidRPr="00033803">
              <w:rPr>
                <w:rFonts w:ascii="楷体" w:eastAsia="楷体" w:hAnsi="楷体" w:hint="eastAsia"/>
                <w:sz w:val="24"/>
              </w:rPr>
              <w:t>革命和建设的基本观点</w:t>
            </w:r>
          </w:p>
          <w:p w:rsidR="00816FBC" w:rsidRPr="00033803" w:rsidRDefault="00816FBC" w:rsidP="00816FBC">
            <w:pPr>
              <w:pStyle w:val="a5"/>
              <w:numPr>
                <w:ilvl w:val="0"/>
                <w:numId w:val="5"/>
              </w:numPr>
              <w:spacing w:line="360" w:lineRule="exact"/>
              <w:ind w:firstLineChars="0"/>
              <w:rPr>
                <w:rFonts w:ascii="楷体" w:eastAsia="楷体" w:hAnsi="楷体"/>
                <w:sz w:val="24"/>
              </w:rPr>
            </w:pPr>
            <w:r w:rsidRPr="00033803">
              <w:rPr>
                <w:rFonts w:ascii="楷体" w:eastAsia="楷体" w:hAnsi="楷体" w:hint="eastAsia"/>
                <w:sz w:val="24"/>
              </w:rPr>
              <w:t>主要教学内容与基本要求：</w:t>
            </w:r>
          </w:p>
          <w:p w:rsidR="00816FBC" w:rsidRPr="00033803" w:rsidRDefault="00816FBC" w:rsidP="00033803">
            <w:pPr>
              <w:spacing w:line="360" w:lineRule="exact"/>
              <w:ind w:firstLineChars="200" w:firstLine="480"/>
              <w:rPr>
                <w:rFonts w:ascii="楷体" w:eastAsia="楷体" w:hAnsi="楷体"/>
                <w:sz w:val="24"/>
              </w:rPr>
            </w:pPr>
            <w:r w:rsidRPr="00033803">
              <w:rPr>
                <w:rFonts w:ascii="楷体" w:eastAsia="楷体" w:hAnsi="楷体" w:hint="eastAsia"/>
                <w:sz w:val="24"/>
              </w:rPr>
              <w:t>阅读</w:t>
            </w:r>
            <w:r w:rsidR="00EF0DBD" w:rsidRPr="00033803">
              <w:rPr>
                <w:rFonts w:ascii="楷体" w:eastAsia="楷体" w:hAnsi="楷体" w:hint="eastAsia"/>
                <w:sz w:val="24"/>
              </w:rPr>
              <w:t>《国家与革命》、《论粮食税》、《论我国革命》</w:t>
            </w:r>
            <w:r w:rsidRPr="00033803">
              <w:rPr>
                <w:rFonts w:ascii="楷体" w:eastAsia="楷体" w:hAnsi="楷体" w:hint="eastAsia"/>
                <w:sz w:val="24"/>
              </w:rPr>
              <w:t>等著作，同时结合20世纪社会主义实践思考：</w:t>
            </w:r>
          </w:p>
          <w:p w:rsidR="00816FBC" w:rsidRPr="00033803" w:rsidRDefault="00816FBC" w:rsidP="00033803">
            <w:pPr>
              <w:spacing w:line="360" w:lineRule="exact"/>
              <w:ind w:firstLineChars="200" w:firstLine="480"/>
              <w:rPr>
                <w:rFonts w:ascii="楷体" w:eastAsia="楷体" w:hAnsi="楷体"/>
                <w:sz w:val="24"/>
              </w:rPr>
            </w:pPr>
            <w:r w:rsidRPr="00033803">
              <w:rPr>
                <w:rFonts w:ascii="楷体" w:eastAsia="楷体" w:hAnsi="楷体" w:hint="eastAsia"/>
                <w:sz w:val="24"/>
              </w:rPr>
              <w:t>1．列宁在《国家与革命》中对国家起源、性质以及无产阶级革命胜利后国家形态变化的观点是否符合当代实际？</w:t>
            </w:r>
          </w:p>
          <w:p w:rsidR="00D54BC3" w:rsidRPr="00033803" w:rsidRDefault="00816FBC" w:rsidP="00033803">
            <w:pPr>
              <w:spacing w:line="360" w:lineRule="exact"/>
              <w:ind w:firstLineChars="200" w:firstLine="480"/>
              <w:rPr>
                <w:rFonts w:ascii="楷体" w:eastAsia="楷体" w:hAnsi="楷体"/>
                <w:sz w:val="24"/>
              </w:rPr>
            </w:pPr>
            <w:r w:rsidRPr="00033803">
              <w:rPr>
                <w:rFonts w:ascii="楷体" w:eastAsia="楷体" w:hAnsi="楷体" w:hint="eastAsia"/>
                <w:sz w:val="24"/>
              </w:rPr>
              <w:t>2．</w:t>
            </w:r>
            <w:r w:rsidR="00D54BC3" w:rsidRPr="00033803">
              <w:rPr>
                <w:rFonts w:ascii="楷体" w:eastAsia="楷体" w:hAnsi="楷体" w:hint="eastAsia"/>
                <w:sz w:val="24"/>
              </w:rPr>
              <w:t>列宁是如何阐述十月革命性质及其与俄国社会发展道路关系的？列宁的论述与邓小平相关论述是什么关系？以及，列宁的思想是否具有现实启迪？（重点）</w:t>
            </w:r>
          </w:p>
          <w:p w:rsidR="00D54BC3" w:rsidRPr="00033803" w:rsidRDefault="00D54BC3" w:rsidP="00033803">
            <w:pPr>
              <w:spacing w:line="360" w:lineRule="exact"/>
              <w:ind w:firstLineChars="200" w:firstLine="480"/>
              <w:rPr>
                <w:rFonts w:ascii="楷体" w:eastAsia="楷体" w:hAnsi="楷体"/>
                <w:sz w:val="24"/>
              </w:rPr>
            </w:pPr>
            <w:r w:rsidRPr="00033803">
              <w:rPr>
                <w:rFonts w:ascii="楷体" w:eastAsia="楷体" w:hAnsi="楷体" w:hint="eastAsia"/>
                <w:sz w:val="24"/>
              </w:rPr>
              <w:t>3．如何从20世纪社会主义的得失成败，思考《论粮食税》的思想价值及其现实指导意见？（难点）</w:t>
            </w:r>
          </w:p>
          <w:p w:rsidR="00D54BC3" w:rsidRPr="00033803" w:rsidRDefault="00EF0DBD" w:rsidP="00033803">
            <w:pPr>
              <w:spacing w:line="360" w:lineRule="exact"/>
              <w:ind w:firstLineChars="200" w:firstLine="480"/>
              <w:rPr>
                <w:rFonts w:ascii="楷体" w:eastAsia="楷体" w:hAnsi="楷体"/>
                <w:sz w:val="24"/>
              </w:rPr>
            </w:pPr>
            <w:r w:rsidRPr="00033803">
              <w:rPr>
                <w:rFonts w:ascii="楷体" w:eastAsia="楷体" w:hAnsi="楷体" w:hint="eastAsia"/>
                <w:sz w:val="24"/>
              </w:rPr>
              <w:t>第</w:t>
            </w:r>
            <w:r w:rsidR="00D54BC3" w:rsidRPr="00033803">
              <w:rPr>
                <w:rFonts w:ascii="楷体" w:eastAsia="楷体" w:hAnsi="楷体" w:hint="eastAsia"/>
                <w:sz w:val="24"/>
              </w:rPr>
              <w:t>六专题：</w:t>
            </w:r>
            <w:r w:rsidRPr="00033803">
              <w:rPr>
                <w:rFonts w:ascii="楷体" w:eastAsia="楷体" w:hAnsi="楷体" w:hint="eastAsia"/>
                <w:sz w:val="24"/>
              </w:rPr>
              <w:t>如何认识列宁的“政治遗嘱”及其当代价值</w:t>
            </w:r>
          </w:p>
          <w:p w:rsidR="00D54BC3" w:rsidRPr="00033803" w:rsidRDefault="00D54BC3" w:rsidP="00D54BC3">
            <w:pPr>
              <w:pStyle w:val="a5"/>
              <w:numPr>
                <w:ilvl w:val="0"/>
                <w:numId w:val="5"/>
              </w:numPr>
              <w:spacing w:line="360" w:lineRule="exact"/>
              <w:ind w:firstLineChars="0"/>
              <w:rPr>
                <w:rFonts w:ascii="楷体" w:eastAsia="楷体" w:hAnsi="楷体"/>
                <w:sz w:val="24"/>
              </w:rPr>
            </w:pPr>
            <w:r w:rsidRPr="00033803">
              <w:rPr>
                <w:rFonts w:ascii="楷体" w:eastAsia="楷体" w:hAnsi="楷体" w:hint="eastAsia"/>
                <w:sz w:val="24"/>
              </w:rPr>
              <w:t>主要教学内容与基本要求：</w:t>
            </w:r>
          </w:p>
          <w:p w:rsidR="00D54BC3" w:rsidRPr="00033803" w:rsidRDefault="00D54BC3" w:rsidP="00033803">
            <w:pPr>
              <w:spacing w:line="360" w:lineRule="exact"/>
              <w:ind w:firstLineChars="200" w:firstLine="480"/>
              <w:rPr>
                <w:rFonts w:ascii="楷体" w:eastAsia="楷体" w:hAnsi="楷体"/>
                <w:sz w:val="24"/>
              </w:rPr>
            </w:pPr>
            <w:r w:rsidRPr="00033803">
              <w:rPr>
                <w:rFonts w:ascii="楷体" w:eastAsia="楷体" w:hAnsi="楷体" w:hint="eastAsia"/>
                <w:sz w:val="24"/>
              </w:rPr>
              <w:t>认真阅读《给代表大会的信》、“最后五篇著作”及相关材料，并联系20世纪社会主义历史进程思考列宁思想的重要价值：</w:t>
            </w:r>
          </w:p>
          <w:p w:rsidR="00D54BC3" w:rsidRPr="00033803" w:rsidRDefault="00D54BC3" w:rsidP="00D54BC3">
            <w:pPr>
              <w:spacing w:line="360" w:lineRule="exact"/>
              <w:ind w:leftChars="200" w:left="420"/>
              <w:rPr>
                <w:rFonts w:ascii="楷体" w:eastAsia="楷体" w:hAnsi="楷体"/>
                <w:sz w:val="24"/>
              </w:rPr>
            </w:pPr>
            <w:r w:rsidRPr="00033803">
              <w:rPr>
                <w:rFonts w:ascii="楷体" w:eastAsia="楷体" w:hAnsi="楷体" w:hint="eastAsia"/>
                <w:sz w:val="24"/>
              </w:rPr>
              <w:t>1．“文化革命”的具体内涵？列宁晚年是如何认识文化问题的？2．共产党在落后国家执政中，为什么必须高度重视自身的文化</w:t>
            </w:r>
          </w:p>
          <w:p w:rsidR="00D54BC3" w:rsidRPr="00033803" w:rsidRDefault="00D54BC3" w:rsidP="00D54BC3">
            <w:pPr>
              <w:spacing w:line="360" w:lineRule="exact"/>
              <w:rPr>
                <w:rFonts w:ascii="楷体" w:eastAsia="楷体" w:hAnsi="楷体"/>
                <w:sz w:val="24"/>
              </w:rPr>
            </w:pPr>
            <w:r w:rsidRPr="00033803">
              <w:rPr>
                <w:rFonts w:ascii="楷体" w:eastAsia="楷体" w:hAnsi="楷体" w:hint="eastAsia"/>
                <w:sz w:val="24"/>
              </w:rPr>
              <w:t>建设？</w:t>
            </w:r>
          </w:p>
          <w:p w:rsidR="00D54BC3" w:rsidRPr="00033803" w:rsidRDefault="00D54BC3" w:rsidP="00033803">
            <w:pPr>
              <w:spacing w:line="360" w:lineRule="exact"/>
              <w:ind w:firstLineChars="200" w:firstLine="480"/>
              <w:rPr>
                <w:rFonts w:ascii="楷体" w:eastAsia="楷体" w:hAnsi="楷体"/>
                <w:sz w:val="24"/>
              </w:rPr>
            </w:pPr>
            <w:r w:rsidRPr="00033803">
              <w:rPr>
                <w:rFonts w:ascii="楷体" w:eastAsia="楷体" w:hAnsi="楷体" w:hint="eastAsia"/>
                <w:sz w:val="24"/>
              </w:rPr>
              <w:t>3．列宁有关文化建设的思想对于当代中国加强社会主义文化建设有何现实启示？</w:t>
            </w:r>
          </w:p>
          <w:p w:rsidR="00D90226" w:rsidRPr="00033803" w:rsidRDefault="00D90226" w:rsidP="00033803">
            <w:pPr>
              <w:spacing w:line="360" w:lineRule="exact"/>
              <w:ind w:firstLineChars="200" w:firstLine="480"/>
              <w:rPr>
                <w:rFonts w:ascii="楷体" w:eastAsia="楷体" w:hAnsi="楷体"/>
                <w:sz w:val="24"/>
              </w:rPr>
            </w:pPr>
          </w:p>
          <w:p w:rsidR="00D54BC3" w:rsidRPr="00033803" w:rsidRDefault="00D54BC3" w:rsidP="00D54BC3">
            <w:pPr>
              <w:spacing w:line="360" w:lineRule="exact"/>
              <w:ind w:left="560" w:rightChars="-51" w:right="-107"/>
              <w:rPr>
                <w:rFonts w:ascii="黑体" w:eastAsia="黑体" w:hAnsi="黑体"/>
                <w:sz w:val="24"/>
              </w:rPr>
            </w:pPr>
            <w:r w:rsidRPr="00033803">
              <w:rPr>
                <w:rFonts w:ascii="黑体" w:eastAsia="黑体" w:hAnsi="黑体" w:hint="eastAsia"/>
                <w:sz w:val="24"/>
              </w:rPr>
              <w:t>三、教材与参考资料：</w:t>
            </w:r>
          </w:p>
          <w:p w:rsidR="00D54BC3" w:rsidRPr="00033803" w:rsidRDefault="00D54BC3" w:rsidP="00033803">
            <w:pPr>
              <w:spacing w:line="360" w:lineRule="exact"/>
              <w:ind w:firstLineChars="200" w:firstLine="480"/>
              <w:rPr>
                <w:rFonts w:ascii="黑体" w:eastAsia="黑体" w:hAnsi="黑体"/>
                <w:sz w:val="24"/>
              </w:rPr>
            </w:pPr>
            <w:r w:rsidRPr="00033803">
              <w:rPr>
                <w:rFonts w:ascii="黑体" w:eastAsia="黑体" w:hAnsi="黑体" w:hint="eastAsia"/>
                <w:sz w:val="24"/>
              </w:rPr>
              <w:t>1．主要教材：</w:t>
            </w:r>
          </w:p>
          <w:p w:rsidR="00D54BC3" w:rsidRPr="00033803" w:rsidRDefault="00D54BC3" w:rsidP="00033803">
            <w:pPr>
              <w:spacing w:line="360" w:lineRule="exact"/>
              <w:ind w:firstLineChars="200" w:firstLine="480"/>
              <w:rPr>
                <w:rFonts w:ascii="楷体" w:eastAsia="楷体" w:hAnsi="楷体"/>
                <w:sz w:val="24"/>
              </w:rPr>
            </w:pPr>
            <w:r w:rsidRPr="00033803">
              <w:rPr>
                <w:rFonts w:ascii="楷体" w:eastAsia="楷体" w:hAnsi="楷体" w:hint="eastAsia"/>
                <w:sz w:val="24"/>
              </w:rPr>
              <w:t>1）经典作家著作与相关文献；</w:t>
            </w:r>
          </w:p>
          <w:p w:rsidR="00D54BC3" w:rsidRPr="00033803" w:rsidRDefault="00D54BC3" w:rsidP="00033803">
            <w:pPr>
              <w:spacing w:line="360" w:lineRule="exact"/>
              <w:ind w:firstLineChars="200" w:firstLine="480"/>
              <w:rPr>
                <w:rFonts w:ascii="楷体" w:eastAsia="楷体" w:hAnsi="楷体"/>
                <w:sz w:val="24"/>
              </w:rPr>
            </w:pPr>
            <w:r w:rsidRPr="00033803">
              <w:rPr>
                <w:rFonts w:ascii="楷体" w:eastAsia="楷体" w:hAnsi="楷体" w:hint="eastAsia"/>
                <w:sz w:val="24"/>
              </w:rPr>
              <w:t>2）韦定广：《“世界历史”语境中的人类解放主题——19-21世纪的全球化与</w:t>
            </w:r>
            <w:r w:rsidRPr="00033803">
              <w:rPr>
                <w:rFonts w:ascii="楷体" w:eastAsia="楷体" w:hAnsi="楷体" w:hint="eastAsia"/>
                <w:sz w:val="24"/>
              </w:rPr>
              <w:lastRenderedPageBreak/>
              <w:t>马克思的社会主义理论》（人民出版社2004年版）；</w:t>
            </w:r>
          </w:p>
          <w:p w:rsidR="00D54BC3" w:rsidRPr="00033803" w:rsidRDefault="00D54BC3" w:rsidP="00033803">
            <w:pPr>
              <w:spacing w:line="360" w:lineRule="exact"/>
              <w:ind w:firstLineChars="200" w:firstLine="480"/>
              <w:rPr>
                <w:rFonts w:ascii="楷体" w:eastAsia="楷体" w:hAnsi="楷体"/>
                <w:sz w:val="24"/>
              </w:rPr>
            </w:pPr>
            <w:r w:rsidRPr="00033803">
              <w:rPr>
                <w:rFonts w:ascii="楷体" w:eastAsia="楷体" w:hAnsi="楷体" w:hint="eastAsia"/>
                <w:sz w:val="24"/>
              </w:rPr>
              <w:t>3）韦定广：《后革命时代的文化主题——列宁文化思想研究》（人民出版社2011年版）；</w:t>
            </w:r>
          </w:p>
          <w:p w:rsidR="00D54BC3" w:rsidRPr="00033803" w:rsidRDefault="00D54BC3" w:rsidP="00033803">
            <w:pPr>
              <w:spacing w:line="360" w:lineRule="exact"/>
              <w:ind w:firstLineChars="200" w:firstLine="480"/>
              <w:rPr>
                <w:rFonts w:ascii="楷体" w:eastAsia="楷体" w:hAnsi="楷体"/>
                <w:sz w:val="24"/>
              </w:rPr>
            </w:pPr>
            <w:r w:rsidRPr="00033803">
              <w:rPr>
                <w:rFonts w:ascii="楷体" w:eastAsia="楷体" w:hAnsi="楷体" w:hint="eastAsia"/>
                <w:sz w:val="24"/>
              </w:rPr>
              <w:t>4）韦定广：《历史悬崖上的思考》（人民出版社2014年版）。</w:t>
            </w:r>
          </w:p>
          <w:p w:rsidR="00D54BC3" w:rsidRPr="00033803" w:rsidRDefault="00D54BC3" w:rsidP="00033803">
            <w:pPr>
              <w:spacing w:line="360" w:lineRule="exact"/>
              <w:ind w:firstLineChars="200" w:firstLine="480"/>
              <w:rPr>
                <w:rFonts w:ascii="黑体" w:eastAsia="黑体" w:hAnsi="黑体"/>
                <w:sz w:val="24"/>
              </w:rPr>
            </w:pPr>
            <w:r w:rsidRPr="00033803">
              <w:rPr>
                <w:rFonts w:ascii="黑体" w:eastAsia="黑体" w:hAnsi="黑体" w:hint="eastAsia"/>
                <w:sz w:val="24"/>
              </w:rPr>
              <w:t>2．主要参考资料：</w:t>
            </w:r>
          </w:p>
          <w:p w:rsidR="00D820EC" w:rsidRPr="00033803" w:rsidRDefault="00D820EC" w:rsidP="00033803">
            <w:pPr>
              <w:spacing w:line="360" w:lineRule="exact"/>
              <w:ind w:firstLineChars="200" w:firstLine="480"/>
              <w:rPr>
                <w:rFonts w:ascii="楷体" w:eastAsia="楷体" w:hAnsi="楷体"/>
                <w:sz w:val="24"/>
              </w:rPr>
            </w:pPr>
            <w:r w:rsidRPr="00033803">
              <w:rPr>
                <w:rFonts w:ascii="楷体" w:eastAsia="楷体" w:hAnsi="楷体" w:hint="eastAsia"/>
                <w:sz w:val="24"/>
              </w:rPr>
              <w:t>《马克思社会发展理论研究》，吕世荣，中国社会科学出版社；</w:t>
            </w:r>
          </w:p>
          <w:p w:rsidR="00D820EC" w:rsidRPr="00033803" w:rsidRDefault="00D820EC" w:rsidP="00033803">
            <w:pPr>
              <w:spacing w:line="360" w:lineRule="exact"/>
              <w:ind w:firstLineChars="200" w:firstLine="480"/>
              <w:rPr>
                <w:rFonts w:ascii="楷体" w:eastAsia="楷体" w:hAnsi="楷体"/>
                <w:sz w:val="24"/>
              </w:rPr>
            </w:pPr>
            <w:r w:rsidRPr="00033803">
              <w:rPr>
                <w:rFonts w:ascii="楷体" w:eastAsia="楷体" w:hAnsi="楷体" w:hint="eastAsia"/>
                <w:sz w:val="24"/>
              </w:rPr>
              <w:t>《当代视野中的马克思》，任平，江苏人民出版社；</w:t>
            </w:r>
          </w:p>
          <w:p w:rsidR="00D820EC" w:rsidRPr="00033803" w:rsidRDefault="00D820EC" w:rsidP="00033803">
            <w:pPr>
              <w:spacing w:line="360" w:lineRule="exact"/>
              <w:ind w:firstLineChars="200" w:firstLine="480"/>
              <w:rPr>
                <w:rFonts w:ascii="楷体" w:eastAsia="楷体" w:hAnsi="楷体"/>
                <w:sz w:val="24"/>
              </w:rPr>
            </w:pPr>
            <w:r w:rsidRPr="00033803">
              <w:rPr>
                <w:rFonts w:ascii="楷体" w:eastAsia="楷体" w:hAnsi="楷体" w:hint="eastAsia"/>
                <w:sz w:val="24"/>
              </w:rPr>
              <w:t>《马克思的社会发展理论及其当代价值》，候衍社，中国社会科学出版社；</w:t>
            </w:r>
          </w:p>
          <w:p w:rsidR="00D820EC" w:rsidRPr="00033803" w:rsidRDefault="00D820EC" w:rsidP="00033803">
            <w:pPr>
              <w:spacing w:line="360" w:lineRule="exact"/>
              <w:ind w:firstLineChars="200" w:firstLine="480"/>
              <w:rPr>
                <w:rFonts w:ascii="楷体" w:eastAsia="楷体" w:hAnsi="楷体"/>
                <w:sz w:val="24"/>
              </w:rPr>
            </w:pPr>
            <w:r w:rsidRPr="00033803">
              <w:rPr>
                <w:rFonts w:ascii="楷体" w:eastAsia="楷体" w:hAnsi="楷体" w:hint="eastAsia"/>
                <w:sz w:val="24"/>
              </w:rPr>
              <w:t>《超越与趋同》，靳辉明，中国人民大学出版社；</w:t>
            </w:r>
          </w:p>
          <w:p w:rsidR="00D820EC" w:rsidRPr="00033803" w:rsidRDefault="00D820EC" w:rsidP="00033803">
            <w:pPr>
              <w:spacing w:line="360" w:lineRule="exact"/>
              <w:ind w:firstLineChars="200" w:firstLine="480"/>
              <w:rPr>
                <w:rFonts w:ascii="楷体" w:eastAsia="楷体" w:hAnsi="楷体"/>
                <w:sz w:val="24"/>
              </w:rPr>
            </w:pPr>
            <w:r w:rsidRPr="00033803">
              <w:rPr>
                <w:rFonts w:ascii="楷体" w:eastAsia="楷体" w:hAnsi="楷体" w:hint="eastAsia"/>
                <w:sz w:val="24"/>
              </w:rPr>
              <w:t>《马克思东方社会理论的历史考察及其当代意义》，赵家祥，高等教育出版社；</w:t>
            </w:r>
          </w:p>
          <w:p w:rsidR="00D820EC" w:rsidRPr="00033803" w:rsidRDefault="00D820EC" w:rsidP="00033803">
            <w:pPr>
              <w:spacing w:line="360" w:lineRule="exact"/>
              <w:ind w:firstLineChars="200" w:firstLine="480"/>
              <w:rPr>
                <w:rFonts w:ascii="楷体" w:eastAsia="楷体" w:hAnsi="楷体"/>
                <w:sz w:val="24"/>
              </w:rPr>
            </w:pPr>
            <w:r w:rsidRPr="00033803">
              <w:rPr>
                <w:rFonts w:ascii="楷体" w:eastAsia="楷体" w:hAnsi="楷体" w:hint="eastAsia"/>
                <w:sz w:val="24"/>
              </w:rPr>
              <w:t>《全球化时代的“马克思主义”》，俞可平，中国社会科学出版社；</w:t>
            </w:r>
          </w:p>
          <w:p w:rsidR="00D820EC" w:rsidRPr="00033803" w:rsidRDefault="00D820EC" w:rsidP="00033803">
            <w:pPr>
              <w:spacing w:line="360" w:lineRule="exact"/>
              <w:ind w:firstLineChars="200" w:firstLine="480"/>
              <w:rPr>
                <w:rFonts w:ascii="楷体" w:eastAsia="楷体" w:hAnsi="楷体"/>
                <w:sz w:val="24"/>
              </w:rPr>
            </w:pPr>
            <w:r w:rsidRPr="00033803">
              <w:rPr>
                <w:rFonts w:ascii="楷体" w:eastAsia="楷体" w:hAnsi="楷体" w:hint="eastAsia"/>
                <w:sz w:val="24"/>
              </w:rPr>
              <w:t>《世界体系论与中国》，王正毅，商务印书馆；</w:t>
            </w:r>
          </w:p>
          <w:p w:rsidR="00D820EC" w:rsidRPr="00033803" w:rsidRDefault="00D820EC" w:rsidP="00033803">
            <w:pPr>
              <w:spacing w:line="360" w:lineRule="exact"/>
              <w:ind w:firstLineChars="200" w:firstLine="480"/>
              <w:rPr>
                <w:rFonts w:ascii="楷体" w:eastAsia="楷体" w:hAnsi="楷体"/>
                <w:sz w:val="24"/>
              </w:rPr>
            </w:pPr>
            <w:r w:rsidRPr="00033803">
              <w:rPr>
                <w:rFonts w:ascii="楷体" w:eastAsia="楷体" w:hAnsi="楷体" w:hint="eastAsia"/>
                <w:sz w:val="24"/>
              </w:rPr>
              <w:t>《垄断资本概论――马克思主义的帝国主义理论</w:t>
            </w:r>
            <w:r w:rsidRPr="00033803">
              <w:rPr>
                <w:rFonts w:ascii="楷体" w:hAnsi="宋体" w:hint="eastAsia"/>
                <w:sz w:val="24"/>
              </w:rPr>
              <w:t>•</w:t>
            </w:r>
            <w:r w:rsidRPr="00033803">
              <w:rPr>
                <w:rFonts w:ascii="楷体" w:eastAsia="楷体" w:hAnsi="楷体" w:hint="eastAsia"/>
                <w:sz w:val="24"/>
              </w:rPr>
              <w:t>历史与当代》，马健行，山东人民出版社；</w:t>
            </w:r>
          </w:p>
          <w:p w:rsidR="00D820EC" w:rsidRPr="00033803" w:rsidRDefault="00D820EC" w:rsidP="00033803">
            <w:pPr>
              <w:spacing w:line="360" w:lineRule="exact"/>
              <w:ind w:firstLineChars="200" w:firstLine="480"/>
              <w:rPr>
                <w:rFonts w:ascii="楷体" w:eastAsia="楷体" w:hAnsi="楷体"/>
                <w:sz w:val="24"/>
              </w:rPr>
            </w:pPr>
            <w:r w:rsidRPr="00033803">
              <w:rPr>
                <w:rFonts w:ascii="楷体" w:eastAsia="楷体" w:hAnsi="楷体" w:hint="eastAsia"/>
                <w:sz w:val="24"/>
              </w:rPr>
              <w:t>《马克思主义与社会主义》，高放，黑龙江教育出版社；</w:t>
            </w:r>
          </w:p>
          <w:p w:rsidR="00D820EC" w:rsidRPr="00033803" w:rsidRDefault="00D820EC" w:rsidP="00033803">
            <w:pPr>
              <w:spacing w:line="360" w:lineRule="exact"/>
              <w:ind w:firstLineChars="200" w:firstLine="480"/>
              <w:rPr>
                <w:rFonts w:ascii="楷体" w:eastAsia="楷体" w:hAnsi="楷体"/>
                <w:sz w:val="24"/>
              </w:rPr>
            </w:pPr>
            <w:r w:rsidRPr="00033803">
              <w:rPr>
                <w:rFonts w:ascii="楷体" w:eastAsia="楷体" w:hAnsi="楷体" w:hint="eastAsia"/>
                <w:sz w:val="24"/>
              </w:rPr>
              <w:t>《社会主义在世界和中国》，高放，云南人民出版社；</w:t>
            </w:r>
          </w:p>
          <w:p w:rsidR="00D820EC" w:rsidRPr="00033803" w:rsidRDefault="00D820EC" w:rsidP="00033803">
            <w:pPr>
              <w:spacing w:line="360" w:lineRule="exact"/>
              <w:ind w:firstLineChars="200" w:firstLine="480"/>
              <w:rPr>
                <w:rFonts w:ascii="楷体" w:eastAsia="楷体" w:hAnsi="楷体"/>
                <w:sz w:val="24"/>
              </w:rPr>
            </w:pPr>
            <w:r w:rsidRPr="00033803">
              <w:rPr>
                <w:rFonts w:ascii="楷体" w:eastAsia="楷体" w:hAnsi="楷体" w:hint="eastAsia"/>
                <w:sz w:val="24"/>
              </w:rPr>
              <w:t>《马克思与第三世界》，[意]梅洛蒂，商务印书馆；</w:t>
            </w:r>
          </w:p>
          <w:p w:rsidR="00D820EC" w:rsidRPr="00033803" w:rsidRDefault="00D820EC" w:rsidP="00033803">
            <w:pPr>
              <w:spacing w:line="360" w:lineRule="exact"/>
              <w:ind w:firstLineChars="200" w:firstLine="480"/>
              <w:rPr>
                <w:rFonts w:ascii="楷体" w:eastAsia="楷体" w:hAnsi="楷体"/>
                <w:sz w:val="24"/>
              </w:rPr>
            </w:pPr>
            <w:r w:rsidRPr="00033803">
              <w:rPr>
                <w:rFonts w:ascii="楷体" w:eastAsia="楷体" w:hAnsi="楷体" w:hint="eastAsia"/>
                <w:sz w:val="24"/>
              </w:rPr>
              <w:t>《马克思社会研究方法论》，瞿铁鹏，上海人民出版社；</w:t>
            </w:r>
          </w:p>
          <w:p w:rsidR="00D820EC" w:rsidRPr="00033803" w:rsidRDefault="00D820EC" w:rsidP="00033803">
            <w:pPr>
              <w:spacing w:line="360" w:lineRule="exact"/>
              <w:ind w:firstLineChars="200" w:firstLine="480"/>
              <w:rPr>
                <w:rFonts w:ascii="楷体" w:eastAsia="楷体" w:hAnsi="楷体"/>
                <w:sz w:val="24"/>
              </w:rPr>
            </w:pPr>
            <w:r w:rsidRPr="00033803">
              <w:rPr>
                <w:rFonts w:ascii="楷体" w:eastAsia="楷体" w:hAnsi="楷体" w:hint="eastAsia"/>
                <w:sz w:val="24"/>
              </w:rPr>
              <w:t>《印度现代化的道路》，林承节，北京大学出版社；</w:t>
            </w:r>
          </w:p>
          <w:p w:rsidR="00D820EC" w:rsidRPr="00033803" w:rsidRDefault="00D820EC" w:rsidP="00033803">
            <w:pPr>
              <w:spacing w:line="360" w:lineRule="exact"/>
              <w:ind w:firstLineChars="200" w:firstLine="480"/>
              <w:rPr>
                <w:rFonts w:ascii="楷体" w:eastAsia="楷体" w:hAnsi="楷体"/>
                <w:sz w:val="24"/>
              </w:rPr>
            </w:pPr>
            <w:r w:rsidRPr="00033803">
              <w:rPr>
                <w:rFonts w:ascii="楷体" w:eastAsia="楷体" w:hAnsi="楷体" w:hint="eastAsia"/>
                <w:sz w:val="24"/>
              </w:rPr>
              <w:t>Immanuel Wallerstein,After Liberalism,New York,1995.</w:t>
            </w:r>
          </w:p>
          <w:p w:rsidR="00D820EC" w:rsidRPr="00033803" w:rsidRDefault="00D820EC" w:rsidP="00033803">
            <w:pPr>
              <w:spacing w:line="360" w:lineRule="exact"/>
              <w:ind w:firstLineChars="200" w:firstLine="480"/>
              <w:rPr>
                <w:rFonts w:ascii="楷体" w:eastAsia="楷体" w:hAnsi="楷体"/>
                <w:sz w:val="24"/>
              </w:rPr>
            </w:pPr>
            <w:r w:rsidRPr="00033803">
              <w:rPr>
                <w:rFonts w:ascii="楷体" w:eastAsia="楷体" w:hAnsi="楷体" w:hint="eastAsia"/>
                <w:sz w:val="24"/>
              </w:rPr>
              <w:t>Immanuel Wallerstein,Social Science and the  Communist  Interlude，or  Interpretation of  Contemporary History,iwaller@Binghamton.edu.</w:t>
            </w:r>
          </w:p>
          <w:p w:rsidR="00D820EC" w:rsidRPr="00033803" w:rsidRDefault="00D820EC" w:rsidP="00033803">
            <w:pPr>
              <w:spacing w:line="360" w:lineRule="exact"/>
              <w:ind w:firstLineChars="200" w:firstLine="480"/>
              <w:rPr>
                <w:rFonts w:ascii="楷体" w:eastAsia="楷体" w:hAnsi="楷体"/>
                <w:sz w:val="24"/>
              </w:rPr>
            </w:pPr>
            <w:r w:rsidRPr="00033803">
              <w:rPr>
                <w:rFonts w:ascii="楷体" w:eastAsia="楷体" w:hAnsi="楷体" w:hint="eastAsia"/>
                <w:sz w:val="24"/>
              </w:rPr>
              <w:t>John Bellamy Foster,Marx and Internationalism,Monthly Review, July-August2000.</w:t>
            </w:r>
          </w:p>
          <w:p w:rsidR="00D54BC3" w:rsidRPr="00033803" w:rsidRDefault="00D54BC3" w:rsidP="00033803">
            <w:pPr>
              <w:spacing w:line="360" w:lineRule="exact"/>
              <w:ind w:firstLineChars="200" w:firstLine="480"/>
              <w:rPr>
                <w:rFonts w:ascii="黑体" w:eastAsia="黑体" w:hAnsi="黑体"/>
                <w:sz w:val="24"/>
              </w:rPr>
            </w:pPr>
          </w:p>
        </w:tc>
      </w:tr>
      <w:tr w:rsidR="00BC500D" w:rsidRPr="00C20188" w:rsidTr="00033803">
        <w:trPr>
          <w:trHeight w:val="1549"/>
        </w:trPr>
        <w:tc>
          <w:tcPr>
            <w:tcW w:w="8468" w:type="dxa"/>
            <w:gridSpan w:val="2"/>
          </w:tcPr>
          <w:p w:rsidR="00BC500D" w:rsidRPr="00687DA2" w:rsidRDefault="00E75E5F" w:rsidP="00BC500D">
            <w:pPr>
              <w:jc w:val="left"/>
              <w:rPr>
                <w:rFonts w:ascii="仿宋_GB2312" w:eastAsia="仿宋_GB2312" w:hAnsi="宋体"/>
                <w:b/>
                <w:sz w:val="24"/>
              </w:rPr>
            </w:pPr>
            <w:r w:rsidRPr="00687DA2">
              <w:rPr>
                <w:rFonts w:ascii="仿宋_GB2312" w:eastAsia="仿宋_GB2312" w:hAnsi="宋体" w:hint="eastAsia"/>
                <w:b/>
                <w:sz w:val="24"/>
              </w:rPr>
              <w:lastRenderedPageBreak/>
              <w:t>4</w:t>
            </w:r>
            <w:r w:rsidR="00BC500D" w:rsidRPr="00687DA2">
              <w:rPr>
                <w:rFonts w:ascii="仿宋_GB2312" w:eastAsia="仿宋_GB2312" w:hAnsi="宋体" w:hint="eastAsia"/>
                <w:b/>
                <w:sz w:val="24"/>
              </w:rPr>
              <w:t>、其他</w:t>
            </w:r>
          </w:p>
          <w:p w:rsidR="00BC500D" w:rsidRPr="00D90226" w:rsidRDefault="00BC500D" w:rsidP="00BC500D">
            <w:pPr>
              <w:jc w:val="left"/>
              <w:rPr>
                <w:rFonts w:ascii="宋体" w:hAnsi="宋体"/>
                <w:szCs w:val="21"/>
              </w:rPr>
            </w:pPr>
          </w:p>
        </w:tc>
      </w:tr>
    </w:tbl>
    <w:p w:rsidR="00BC500D" w:rsidRDefault="00BC500D" w:rsidP="00BC500D">
      <w:r w:rsidRPr="00602236">
        <w:rPr>
          <w:rFonts w:hint="eastAsia"/>
          <w:szCs w:val="21"/>
        </w:rPr>
        <w:t>（可添页</w:t>
      </w:r>
      <w:r>
        <w:rPr>
          <w:rFonts w:hint="eastAsia"/>
          <w:szCs w:val="21"/>
        </w:rPr>
        <w:t>）</w:t>
      </w:r>
    </w:p>
    <w:sectPr w:rsidR="00BC500D" w:rsidSect="00131A3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2DF9" w:rsidRDefault="00672DF9" w:rsidP="009D0C62">
      <w:r>
        <w:separator/>
      </w:r>
    </w:p>
  </w:endnote>
  <w:endnote w:type="continuationSeparator" w:id="1">
    <w:p w:rsidR="00672DF9" w:rsidRDefault="00672DF9" w:rsidP="009D0C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楷体">
    <w:altName w:val="Arial Unicode MS"/>
    <w:charset w:val="86"/>
    <w:family w:val="modern"/>
    <w:pitch w:val="fixed"/>
    <w:sig w:usb0="00000000"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2DF9" w:rsidRDefault="00672DF9" w:rsidP="009D0C62">
      <w:r>
        <w:separator/>
      </w:r>
    </w:p>
  </w:footnote>
  <w:footnote w:type="continuationSeparator" w:id="1">
    <w:p w:rsidR="00672DF9" w:rsidRDefault="00672DF9" w:rsidP="009D0C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1C0943"/>
    <w:multiLevelType w:val="hybridMultilevel"/>
    <w:tmpl w:val="6EA06F3C"/>
    <w:lvl w:ilvl="0" w:tplc="0409000F">
      <w:start w:val="1"/>
      <w:numFmt w:val="decimal"/>
      <w:lvlText w:val="%1."/>
      <w:lvlJc w:val="left"/>
      <w:pPr>
        <w:tabs>
          <w:tab w:val="num" w:pos="420"/>
        </w:tabs>
        <w:ind w:left="420" w:hanging="420"/>
      </w:pPr>
    </w:lvl>
    <w:lvl w:ilvl="1" w:tplc="226AABD2">
      <w:start w:val="1"/>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5324E1F"/>
    <w:multiLevelType w:val="hybridMultilevel"/>
    <w:tmpl w:val="4162A29E"/>
    <w:lvl w:ilvl="0" w:tplc="2B1E67AA">
      <w:start w:val="1"/>
      <w:numFmt w:val="decimal"/>
      <w:lvlText w:val="%1．"/>
      <w:lvlJc w:val="left"/>
      <w:pPr>
        <w:ind w:left="1535" w:hanging="97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27691F89"/>
    <w:multiLevelType w:val="hybridMultilevel"/>
    <w:tmpl w:val="C960ECFA"/>
    <w:lvl w:ilvl="0" w:tplc="F62C8CDE">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nsid w:val="29B542E3"/>
    <w:multiLevelType w:val="hybridMultilevel"/>
    <w:tmpl w:val="18EC812E"/>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4">
    <w:nsid w:val="2A7638C2"/>
    <w:multiLevelType w:val="hybridMultilevel"/>
    <w:tmpl w:val="2EA61230"/>
    <w:lvl w:ilvl="0" w:tplc="E894FF42">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5">
    <w:nsid w:val="2F767DD7"/>
    <w:multiLevelType w:val="hybridMultilevel"/>
    <w:tmpl w:val="10A29650"/>
    <w:lvl w:ilvl="0" w:tplc="EE749238">
      <w:start w:val="2"/>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6">
    <w:nsid w:val="36ED53B2"/>
    <w:multiLevelType w:val="hybridMultilevel"/>
    <w:tmpl w:val="7D78C1B4"/>
    <w:lvl w:ilvl="0" w:tplc="0F382AA6">
      <w:start w:val="3"/>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7">
    <w:nsid w:val="3EA44F02"/>
    <w:multiLevelType w:val="hybridMultilevel"/>
    <w:tmpl w:val="0B702EE0"/>
    <w:lvl w:ilvl="0" w:tplc="A89AB5E8">
      <w:start w:val="2"/>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8">
    <w:nsid w:val="4CF6365C"/>
    <w:multiLevelType w:val="hybridMultilevel"/>
    <w:tmpl w:val="6526E790"/>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9">
    <w:nsid w:val="55EB6CB5"/>
    <w:multiLevelType w:val="hybridMultilevel"/>
    <w:tmpl w:val="572A4BF6"/>
    <w:lvl w:ilvl="0" w:tplc="0F3CD246">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0">
    <w:nsid w:val="58AF02B2"/>
    <w:multiLevelType w:val="hybridMultilevel"/>
    <w:tmpl w:val="77D22098"/>
    <w:lvl w:ilvl="0" w:tplc="43322FC8">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1">
    <w:nsid w:val="69564458"/>
    <w:multiLevelType w:val="hybridMultilevel"/>
    <w:tmpl w:val="B9125E20"/>
    <w:lvl w:ilvl="0" w:tplc="576EA58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273720B"/>
    <w:multiLevelType w:val="hybridMultilevel"/>
    <w:tmpl w:val="480424A4"/>
    <w:lvl w:ilvl="0" w:tplc="D5C6BB4E">
      <w:start w:val="1"/>
      <w:numFmt w:val="decimal"/>
      <w:lvlText w:val="%1．"/>
      <w:lvlJc w:val="left"/>
      <w:pPr>
        <w:ind w:left="1535" w:hanging="97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 w:numId="2">
    <w:abstractNumId w:val="11"/>
  </w:num>
  <w:num w:numId="3">
    <w:abstractNumId w:val="10"/>
  </w:num>
  <w:num w:numId="4">
    <w:abstractNumId w:val="2"/>
  </w:num>
  <w:num w:numId="5">
    <w:abstractNumId w:val="3"/>
  </w:num>
  <w:num w:numId="6">
    <w:abstractNumId w:val="1"/>
  </w:num>
  <w:num w:numId="7">
    <w:abstractNumId w:val="4"/>
  </w:num>
  <w:num w:numId="8">
    <w:abstractNumId w:val="9"/>
  </w:num>
  <w:num w:numId="9">
    <w:abstractNumId w:val="6"/>
  </w:num>
  <w:num w:numId="10">
    <w:abstractNumId w:val="7"/>
  </w:num>
  <w:num w:numId="11">
    <w:abstractNumId w:val="8"/>
  </w:num>
  <w:num w:numId="12">
    <w:abstractNumId w:val="5"/>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C500D"/>
    <w:rsid w:val="00033803"/>
    <w:rsid w:val="00131A32"/>
    <w:rsid w:val="001F0DE9"/>
    <w:rsid w:val="00307898"/>
    <w:rsid w:val="00444DB5"/>
    <w:rsid w:val="004F1F7A"/>
    <w:rsid w:val="00633C60"/>
    <w:rsid w:val="00672DF9"/>
    <w:rsid w:val="00687DA2"/>
    <w:rsid w:val="00770499"/>
    <w:rsid w:val="007D59D3"/>
    <w:rsid w:val="00816FBC"/>
    <w:rsid w:val="008B1E49"/>
    <w:rsid w:val="00912A48"/>
    <w:rsid w:val="009D0C62"/>
    <w:rsid w:val="00AB4BD4"/>
    <w:rsid w:val="00BB32FC"/>
    <w:rsid w:val="00BC500D"/>
    <w:rsid w:val="00C55F20"/>
    <w:rsid w:val="00D365A2"/>
    <w:rsid w:val="00D54BC3"/>
    <w:rsid w:val="00D820EC"/>
    <w:rsid w:val="00D83B2F"/>
    <w:rsid w:val="00D90226"/>
    <w:rsid w:val="00E75E5F"/>
    <w:rsid w:val="00EF0D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C500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9D0C6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D0C62"/>
    <w:rPr>
      <w:kern w:val="2"/>
      <w:sz w:val="18"/>
      <w:szCs w:val="18"/>
    </w:rPr>
  </w:style>
  <w:style w:type="paragraph" w:styleId="a4">
    <w:name w:val="footer"/>
    <w:basedOn w:val="a"/>
    <w:link w:val="Char0"/>
    <w:rsid w:val="009D0C62"/>
    <w:pPr>
      <w:tabs>
        <w:tab w:val="center" w:pos="4153"/>
        <w:tab w:val="right" w:pos="8306"/>
      </w:tabs>
      <w:snapToGrid w:val="0"/>
      <w:jc w:val="left"/>
    </w:pPr>
    <w:rPr>
      <w:sz w:val="18"/>
      <w:szCs w:val="18"/>
    </w:rPr>
  </w:style>
  <w:style w:type="character" w:customStyle="1" w:styleId="Char0">
    <w:name w:val="页脚 Char"/>
    <w:basedOn w:val="a0"/>
    <w:link w:val="a4"/>
    <w:rsid w:val="009D0C62"/>
    <w:rPr>
      <w:kern w:val="2"/>
      <w:sz w:val="18"/>
      <w:szCs w:val="18"/>
    </w:rPr>
  </w:style>
  <w:style w:type="paragraph" w:styleId="a5">
    <w:name w:val="List Paragraph"/>
    <w:basedOn w:val="a"/>
    <w:uiPriority w:val="34"/>
    <w:qFormat/>
    <w:rsid w:val="00EF0DBD"/>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208</TotalTime>
  <Pages>3</Pages>
  <Words>378</Words>
  <Characters>2160</Characters>
  <Application>Microsoft Office Word</Application>
  <DocSecurity>0</DocSecurity>
  <Lines>18</Lines>
  <Paragraphs>5</Paragraphs>
  <ScaleCrop>false</ScaleCrop>
  <Company>番茄花园</Company>
  <LinksUpToDate>false</LinksUpToDate>
  <CharactersWithSpaces>2533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上海社会科学院研究生课程教学大纲表</dc:title>
  <dc:creator>番茄花园</dc:creator>
  <cp:lastModifiedBy>MC SYSTEM</cp:lastModifiedBy>
  <cp:revision>7</cp:revision>
  <dcterms:created xsi:type="dcterms:W3CDTF">2015-08-11T07:02:00Z</dcterms:created>
  <dcterms:modified xsi:type="dcterms:W3CDTF">2015-09-07T01:32:00Z</dcterms:modified>
</cp:coreProperties>
</file>